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A1" w:rsidRDefault="003623A1" w:rsidP="00C212AF">
      <w:pPr>
        <w:jc w:val="both"/>
        <w:rPr>
          <w:rFonts w:ascii="Arial Narrow" w:hAnsi="Arial Narrow"/>
          <w:sz w:val="24"/>
          <w:szCs w:val="24"/>
        </w:rPr>
      </w:pPr>
      <w:r w:rsidRPr="000E0F7C">
        <w:rPr>
          <w:rFonts w:ascii="Arial Narrow" w:hAnsi="Arial Narrow"/>
          <w:b/>
          <w:sz w:val="24"/>
          <w:szCs w:val="24"/>
        </w:rPr>
        <w:t>Tópico 1:</w:t>
      </w:r>
      <w:r w:rsidRPr="00707FE7">
        <w:rPr>
          <w:rFonts w:ascii="Arial Narrow" w:hAnsi="Arial Narrow"/>
          <w:sz w:val="24"/>
          <w:szCs w:val="24"/>
        </w:rPr>
        <w:t xml:space="preserve"> </w:t>
      </w:r>
    </w:p>
    <w:p w:rsidR="003623A1" w:rsidRDefault="003623A1" w:rsidP="00C212AF">
      <w:pPr>
        <w:ind w:firstLine="708"/>
        <w:jc w:val="both"/>
        <w:rPr>
          <w:rFonts w:ascii="Arial Narrow" w:hAnsi="Arial Narrow"/>
          <w:sz w:val="24"/>
          <w:szCs w:val="24"/>
        </w:rPr>
      </w:pPr>
      <w:r w:rsidRPr="00707FE7">
        <w:rPr>
          <w:rFonts w:ascii="Arial Narrow" w:hAnsi="Arial Narrow"/>
          <w:sz w:val="24"/>
          <w:szCs w:val="24"/>
        </w:rPr>
        <w:t>Estudo</w:t>
      </w:r>
      <w:r>
        <w:rPr>
          <w:rFonts w:ascii="Arial Narrow" w:hAnsi="Arial Narrow"/>
          <w:sz w:val="24"/>
          <w:szCs w:val="24"/>
        </w:rPr>
        <w:t xml:space="preserve"> Técnico da Ocupação Espectral dos Sistemas de Radiodifusão Sonora Digital nas Faixas de </w:t>
      </w:r>
      <w:r w:rsidR="00502A0C">
        <w:rPr>
          <w:rFonts w:ascii="Arial Narrow" w:hAnsi="Arial Narrow"/>
          <w:sz w:val="24"/>
          <w:szCs w:val="24"/>
        </w:rPr>
        <w:t>Frequência</w:t>
      </w:r>
      <w:r>
        <w:rPr>
          <w:rFonts w:ascii="Arial Narrow" w:hAnsi="Arial Narrow"/>
          <w:sz w:val="24"/>
          <w:szCs w:val="24"/>
        </w:rPr>
        <w:t xml:space="preserve"> de FM, OM e OC.</w:t>
      </w:r>
    </w:p>
    <w:p w:rsidR="003623A1" w:rsidRDefault="003623A1" w:rsidP="00C212AF">
      <w:pPr>
        <w:jc w:val="both"/>
        <w:rPr>
          <w:rFonts w:ascii="Arial Narrow" w:hAnsi="Arial Narrow"/>
          <w:b/>
          <w:sz w:val="24"/>
          <w:szCs w:val="24"/>
        </w:rPr>
      </w:pPr>
    </w:p>
    <w:p w:rsidR="003623A1" w:rsidRPr="000E0F7C" w:rsidRDefault="003623A1" w:rsidP="00C212AF">
      <w:pPr>
        <w:jc w:val="both"/>
        <w:rPr>
          <w:rFonts w:ascii="Arial Narrow" w:hAnsi="Arial Narrow"/>
          <w:b/>
          <w:sz w:val="24"/>
          <w:szCs w:val="24"/>
        </w:rPr>
      </w:pPr>
      <w:r>
        <w:rPr>
          <w:rFonts w:ascii="Arial Narrow" w:hAnsi="Arial Narrow"/>
          <w:b/>
          <w:sz w:val="24"/>
          <w:szCs w:val="24"/>
        </w:rPr>
        <w:t>Introdução</w:t>
      </w:r>
      <w:r w:rsidRPr="000E0F7C">
        <w:rPr>
          <w:rFonts w:ascii="Arial Narrow" w:hAnsi="Arial Narrow"/>
          <w:b/>
          <w:sz w:val="24"/>
          <w:szCs w:val="24"/>
        </w:rPr>
        <w:t xml:space="preserve">: </w:t>
      </w:r>
    </w:p>
    <w:p w:rsidR="003623A1" w:rsidRDefault="003623A1" w:rsidP="00C212AF">
      <w:pPr>
        <w:jc w:val="both"/>
        <w:rPr>
          <w:rFonts w:ascii="Arial Narrow" w:hAnsi="Arial Narrow"/>
          <w:sz w:val="24"/>
          <w:szCs w:val="24"/>
        </w:rPr>
      </w:pPr>
      <w:r>
        <w:rPr>
          <w:rFonts w:ascii="Arial Narrow" w:hAnsi="Arial Narrow"/>
          <w:sz w:val="24"/>
          <w:szCs w:val="24"/>
        </w:rPr>
        <w:tab/>
      </w:r>
      <w:r w:rsidRPr="00640F40">
        <w:rPr>
          <w:rFonts w:ascii="Arial Narrow" w:hAnsi="Arial Narrow"/>
          <w:sz w:val="24"/>
          <w:szCs w:val="24"/>
        </w:rPr>
        <w:t xml:space="preserve">Para a digitalização da radiodifusão sonora, os sinais analógico e digital deverão, num período de tempo, funcionar simultaneamente sem que haja interferência entre os serviços. Nesse caso, há necessidade de avaliação da alocação de espectro, mesmo em condições onde os sistemas de rádio digital operem dentro da máscara espectral do serviço analógico. </w:t>
      </w:r>
      <w:r w:rsidR="00640F40" w:rsidRPr="00640F40">
        <w:rPr>
          <w:rFonts w:ascii="Arial Narrow" w:hAnsi="Arial Narrow"/>
          <w:sz w:val="24"/>
          <w:szCs w:val="24"/>
        </w:rPr>
        <w:t>Assim</w:t>
      </w:r>
      <w:r w:rsidRPr="00640F40">
        <w:rPr>
          <w:rFonts w:ascii="Arial Narrow" w:hAnsi="Arial Narrow"/>
          <w:sz w:val="24"/>
          <w:szCs w:val="24"/>
        </w:rPr>
        <w:t>, é necessário um estudo técnico sobre a adequabilidade e/ou disponibilidade de espectro para a digitalização das emissoras de radiodifusão sonora e a convivência entre os serviços.</w:t>
      </w:r>
    </w:p>
    <w:p w:rsidR="00175694" w:rsidRDefault="003623A1" w:rsidP="00C212AF">
      <w:pPr>
        <w:jc w:val="both"/>
        <w:rPr>
          <w:rFonts w:ascii="Arial Narrow" w:hAnsi="Arial Narrow"/>
          <w:sz w:val="24"/>
          <w:szCs w:val="24"/>
        </w:rPr>
      </w:pPr>
      <w:r>
        <w:rPr>
          <w:rFonts w:ascii="Arial Narrow" w:hAnsi="Arial Narrow"/>
          <w:sz w:val="24"/>
          <w:szCs w:val="24"/>
        </w:rPr>
        <w:tab/>
      </w:r>
      <w:r w:rsidR="00640F40">
        <w:rPr>
          <w:rFonts w:ascii="Arial Narrow" w:hAnsi="Arial Narrow"/>
          <w:sz w:val="24"/>
          <w:szCs w:val="24"/>
        </w:rPr>
        <w:t>Atualmente, o</w:t>
      </w:r>
      <w:r w:rsidR="00175694">
        <w:rPr>
          <w:rFonts w:ascii="Arial Narrow" w:hAnsi="Arial Narrow"/>
          <w:sz w:val="24"/>
          <w:szCs w:val="24"/>
        </w:rPr>
        <w:t xml:space="preserve">s serviços de radiodifusão sonora AM e FM são regulamentados tecnicamente no Brasil por meio </w:t>
      </w:r>
      <w:r w:rsidR="009B6590">
        <w:rPr>
          <w:rFonts w:ascii="Arial Narrow" w:hAnsi="Arial Narrow"/>
          <w:sz w:val="24"/>
          <w:szCs w:val="24"/>
        </w:rPr>
        <w:t xml:space="preserve">dos </w:t>
      </w:r>
      <w:r w:rsidR="00175694">
        <w:rPr>
          <w:rFonts w:ascii="Arial Narrow" w:hAnsi="Arial Narrow"/>
          <w:sz w:val="24"/>
          <w:szCs w:val="24"/>
        </w:rPr>
        <w:t>instrumentos</w:t>
      </w:r>
      <w:r w:rsidR="00262CCB">
        <w:rPr>
          <w:rFonts w:ascii="Arial Narrow" w:hAnsi="Arial Narrow"/>
          <w:sz w:val="24"/>
          <w:szCs w:val="24"/>
        </w:rPr>
        <w:t xml:space="preserve"> descritos na T</w:t>
      </w:r>
      <w:r w:rsidR="00C92EDF">
        <w:rPr>
          <w:rFonts w:ascii="Arial Narrow" w:hAnsi="Arial Narrow"/>
          <w:sz w:val="24"/>
          <w:szCs w:val="24"/>
        </w:rPr>
        <w:t>abela 1</w:t>
      </w:r>
      <w:r w:rsidR="009B6590">
        <w:rPr>
          <w:rFonts w:ascii="Arial Narrow" w:hAnsi="Arial Narrow"/>
          <w:sz w:val="24"/>
          <w:szCs w:val="24"/>
        </w:rPr>
        <w:t xml:space="preserve"> a seguir:</w:t>
      </w:r>
    </w:p>
    <w:p w:rsidR="00340CD3" w:rsidRPr="00340CD3" w:rsidRDefault="00340CD3" w:rsidP="00340CD3">
      <w:pPr>
        <w:pStyle w:val="Legenda"/>
        <w:keepNext/>
        <w:jc w:val="center"/>
        <w:rPr>
          <w:rFonts w:ascii="Arial Narrow" w:hAnsi="Arial Narrow"/>
          <w:b w:val="0"/>
          <w:color w:val="auto"/>
          <w:sz w:val="20"/>
          <w:szCs w:val="20"/>
        </w:rPr>
      </w:pPr>
      <w:r w:rsidRPr="00321E0A">
        <w:rPr>
          <w:rFonts w:ascii="Arial Narrow" w:hAnsi="Arial Narrow"/>
          <w:color w:val="auto"/>
          <w:sz w:val="20"/>
          <w:szCs w:val="20"/>
        </w:rPr>
        <w:t xml:space="preserve">Tabela </w:t>
      </w:r>
      <w:r w:rsidRPr="00321E0A">
        <w:rPr>
          <w:rFonts w:ascii="Arial Narrow" w:hAnsi="Arial Narrow"/>
          <w:color w:val="auto"/>
          <w:sz w:val="20"/>
          <w:szCs w:val="20"/>
        </w:rPr>
        <w:fldChar w:fldCharType="begin"/>
      </w:r>
      <w:r w:rsidRPr="00321E0A">
        <w:rPr>
          <w:rFonts w:ascii="Arial Narrow" w:hAnsi="Arial Narrow"/>
          <w:color w:val="auto"/>
          <w:sz w:val="20"/>
          <w:szCs w:val="20"/>
        </w:rPr>
        <w:instrText xml:space="preserve"> SEQ Tabela \* ARABIC </w:instrText>
      </w:r>
      <w:r w:rsidRPr="00321E0A">
        <w:rPr>
          <w:rFonts w:ascii="Arial Narrow" w:hAnsi="Arial Narrow"/>
          <w:color w:val="auto"/>
          <w:sz w:val="20"/>
          <w:szCs w:val="20"/>
        </w:rPr>
        <w:fldChar w:fldCharType="separate"/>
      </w:r>
      <w:r w:rsidR="00DA7699">
        <w:rPr>
          <w:rFonts w:ascii="Arial Narrow" w:hAnsi="Arial Narrow"/>
          <w:noProof/>
          <w:color w:val="auto"/>
          <w:sz w:val="20"/>
          <w:szCs w:val="20"/>
        </w:rPr>
        <w:t>1</w:t>
      </w:r>
      <w:r w:rsidRPr="00321E0A">
        <w:rPr>
          <w:rFonts w:ascii="Arial Narrow" w:hAnsi="Arial Narrow"/>
          <w:color w:val="auto"/>
          <w:sz w:val="20"/>
          <w:szCs w:val="20"/>
        </w:rPr>
        <w:fldChar w:fldCharType="end"/>
      </w:r>
      <w:r w:rsidRPr="00340CD3">
        <w:rPr>
          <w:rFonts w:ascii="Arial Narrow" w:hAnsi="Arial Narrow"/>
          <w:b w:val="0"/>
          <w:color w:val="auto"/>
          <w:sz w:val="20"/>
          <w:szCs w:val="20"/>
        </w:rPr>
        <w:t xml:space="preserve"> - Regulamentação Técnica dos Serviços de Radiodifusão Sonora no Brasil</w:t>
      </w:r>
      <w:r w:rsidR="008D13A0">
        <w:rPr>
          <w:rFonts w:ascii="Arial Narrow" w:hAnsi="Arial Narrow"/>
          <w:b w:val="0"/>
          <w:color w:val="auto"/>
          <w:sz w:val="20"/>
          <w:szCs w:val="20"/>
        </w:rPr>
        <w:t>.</w:t>
      </w:r>
    </w:p>
    <w:tbl>
      <w:tblPr>
        <w:tblStyle w:val="Tabelacomgrade"/>
        <w:tblW w:w="0" w:type="auto"/>
        <w:jc w:val="center"/>
        <w:tblLayout w:type="fixed"/>
        <w:tblLook w:val="04A0" w:firstRow="1" w:lastRow="0" w:firstColumn="1" w:lastColumn="0" w:noHBand="0" w:noVBand="1"/>
      </w:tblPr>
      <w:tblGrid>
        <w:gridCol w:w="2261"/>
        <w:gridCol w:w="5095"/>
      </w:tblGrid>
      <w:tr w:rsidR="00C92EDF" w:rsidRPr="00340CD3" w:rsidTr="00E02146">
        <w:trPr>
          <w:trHeight w:val="521"/>
          <w:jc w:val="center"/>
        </w:trPr>
        <w:tc>
          <w:tcPr>
            <w:tcW w:w="2261" w:type="dxa"/>
            <w:vAlign w:val="center"/>
          </w:tcPr>
          <w:p w:rsidR="00C92EDF" w:rsidRPr="00340CD3" w:rsidRDefault="00C92EDF" w:rsidP="00C92EDF">
            <w:pPr>
              <w:spacing w:after="0"/>
              <w:jc w:val="center"/>
              <w:rPr>
                <w:rFonts w:ascii="Arial Narrow" w:hAnsi="Arial Narrow"/>
                <w:b/>
              </w:rPr>
            </w:pPr>
            <w:r w:rsidRPr="00340CD3">
              <w:rPr>
                <w:rFonts w:ascii="Arial Narrow" w:hAnsi="Arial Narrow"/>
                <w:b/>
              </w:rPr>
              <w:t>Serviço</w:t>
            </w:r>
          </w:p>
        </w:tc>
        <w:tc>
          <w:tcPr>
            <w:tcW w:w="5095" w:type="dxa"/>
            <w:vAlign w:val="center"/>
          </w:tcPr>
          <w:p w:rsidR="00C92EDF" w:rsidRPr="00340CD3" w:rsidRDefault="00C92EDF" w:rsidP="00C92EDF">
            <w:pPr>
              <w:spacing w:after="0"/>
              <w:jc w:val="center"/>
              <w:rPr>
                <w:rFonts w:ascii="Arial Narrow" w:hAnsi="Arial Narrow"/>
                <w:b/>
              </w:rPr>
            </w:pPr>
            <w:r w:rsidRPr="00340CD3">
              <w:rPr>
                <w:rFonts w:ascii="Arial Narrow" w:hAnsi="Arial Narrow"/>
                <w:b/>
              </w:rPr>
              <w:t>Regulamentação</w:t>
            </w:r>
            <w:r w:rsidR="009B6590" w:rsidRPr="00340CD3">
              <w:rPr>
                <w:rFonts w:ascii="Arial Narrow" w:hAnsi="Arial Narrow"/>
                <w:b/>
              </w:rPr>
              <w:t xml:space="preserve"> Técnica</w:t>
            </w:r>
          </w:p>
        </w:tc>
      </w:tr>
      <w:tr w:rsidR="00C92EDF" w:rsidRPr="00340CD3" w:rsidTr="00E02146">
        <w:trPr>
          <w:trHeight w:val="556"/>
          <w:jc w:val="center"/>
        </w:trPr>
        <w:tc>
          <w:tcPr>
            <w:tcW w:w="2261" w:type="dxa"/>
            <w:vAlign w:val="center"/>
          </w:tcPr>
          <w:p w:rsidR="00E02146" w:rsidRPr="00340CD3" w:rsidRDefault="00E02146" w:rsidP="009063A0">
            <w:pPr>
              <w:spacing w:after="0"/>
              <w:jc w:val="center"/>
              <w:rPr>
                <w:rFonts w:ascii="Arial Narrow" w:hAnsi="Arial Narrow"/>
              </w:rPr>
            </w:pPr>
            <w:r w:rsidRPr="00340CD3">
              <w:rPr>
                <w:rFonts w:ascii="Arial Narrow" w:hAnsi="Arial Narrow"/>
              </w:rPr>
              <w:t xml:space="preserve">AM </w:t>
            </w:r>
          </w:p>
          <w:p w:rsidR="00C92EDF" w:rsidRPr="00340CD3" w:rsidRDefault="00E02146" w:rsidP="009063A0">
            <w:pPr>
              <w:spacing w:after="0"/>
              <w:jc w:val="center"/>
              <w:rPr>
                <w:rFonts w:ascii="Arial Narrow" w:hAnsi="Arial Narrow"/>
              </w:rPr>
            </w:pPr>
            <w:r w:rsidRPr="00340CD3">
              <w:rPr>
                <w:rFonts w:ascii="Arial Narrow" w:hAnsi="Arial Narrow"/>
              </w:rPr>
              <w:t>(</w:t>
            </w:r>
            <w:r w:rsidR="00C92EDF" w:rsidRPr="00340CD3">
              <w:rPr>
                <w:rFonts w:ascii="Arial Narrow" w:hAnsi="Arial Narrow"/>
              </w:rPr>
              <w:t>O</w:t>
            </w:r>
            <w:r w:rsidRPr="00340CD3">
              <w:rPr>
                <w:rFonts w:ascii="Arial Narrow" w:hAnsi="Arial Narrow"/>
              </w:rPr>
              <w:t xml:space="preserve">ndas </w:t>
            </w:r>
            <w:r w:rsidR="00C92EDF" w:rsidRPr="00340CD3">
              <w:rPr>
                <w:rFonts w:ascii="Arial Narrow" w:hAnsi="Arial Narrow"/>
              </w:rPr>
              <w:t>C</w:t>
            </w:r>
            <w:r w:rsidRPr="00340CD3">
              <w:rPr>
                <w:rFonts w:ascii="Arial Narrow" w:hAnsi="Arial Narrow"/>
              </w:rPr>
              <w:t>urtas</w:t>
            </w:r>
            <w:r w:rsidR="00233513">
              <w:rPr>
                <w:rFonts w:ascii="Arial Narrow" w:hAnsi="Arial Narrow"/>
              </w:rPr>
              <w:t xml:space="preserve"> e Ondas Tropicais</w:t>
            </w:r>
            <w:r w:rsidRPr="00340CD3">
              <w:rPr>
                <w:rFonts w:ascii="Arial Narrow" w:hAnsi="Arial Narrow"/>
              </w:rPr>
              <w:t>)</w:t>
            </w:r>
          </w:p>
        </w:tc>
        <w:tc>
          <w:tcPr>
            <w:tcW w:w="5095" w:type="dxa"/>
            <w:vAlign w:val="center"/>
          </w:tcPr>
          <w:p w:rsidR="00C92EDF" w:rsidRPr="00340CD3" w:rsidRDefault="00C92EDF" w:rsidP="009063A0">
            <w:pPr>
              <w:spacing w:after="0"/>
              <w:rPr>
                <w:rFonts w:ascii="Arial Narrow" w:hAnsi="Arial Narrow"/>
              </w:rPr>
            </w:pPr>
            <w:r w:rsidRPr="00340CD3">
              <w:rPr>
                <w:rFonts w:ascii="Arial Narrow" w:hAnsi="Arial Narrow"/>
              </w:rPr>
              <w:t>Portaria MC Nº 25, de 24 de fevereiro de 1983</w:t>
            </w:r>
            <w:proofErr w:type="gramStart"/>
            <w:r w:rsidRPr="00340CD3">
              <w:rPr>
                <w:rStyle w:val="Refdenotaderodap"/>
                <w:rFonts w:ascii="Arial Narrow" w:hAnsi="Arial Narrow"/>
              </w:rPr>
              <w:footnoteReference w:id="1"/>
            </w:r>
            <w:proofErr w:type="gramEnd"/>
          </w:p>
        </w:tc>
      </w:tr>
      <w:tr w:rsidR="00C92EDF" w:rsidRPr="00340CD3" w:rsidTr="00E02146">
        <w:trPr>
          <w:jc w:val="center"/>
        </w:trPr>
        <w:tc>
          <w:tcPr>
            <w:tcW w:w="2261" w:type="dxa"/>
            <w:vAlign w:val="center"/>
          </w:tcPr>
          <w:p w:rsidR="00E02146" w:rsidRPr="00340CD3" w:rsidRDefault="00E02146" w:rsidP="009063A0">
            <w:pPr>
              <w:spacing w:after="0"/>
              <w:jc w:val="center"/>
              <w:rPr>
                <w:rFonts w:ascii="Arial Narrow" w:hAnsi="Arial Narrow"/>
              </w:rPr>
            </w:pPr>
            <w:r w:rsidRPr="00340CD3">
              <w:rPr>
                <w:rFonts w:ascii="Arial Narrow" w:hAnsi="Arial Narrow"/>
              </w:rPr>
              <w:t xml:space="preserve">AM </w:t>
            </w:r>
          </w:p>
          <w:p w:rsidR="00C92EDF" w:rsidRPr="00340CD3" w:rsidRDefault="00E02146" w:rsidP="00E02146">
            <w:pPr>
              <w:spacing w:after="0"/>
              <w:jc w:val="center"/>
              <w:rPr>
                <w:rFonts w:ascii="Arial Narrow" w:hAnsi="Arial Narrow"/>
              </w:rPr>
            </w:pPr>
            <w:r w:rsidRPr="00340CD3">
              <w:rPr>
                <w:rFonts w:ascii="Arial Narrow" w:hAnsi="Arial Narrow"/>
              </w:rPr>
              <w:t>(</w:t>
            </w:r>
            <w:r w:rsidR="00C92EDF" w:rsidRPr="00340CD3">
              <w:rPr>
                <w:rFonts w:ascii="Arial Narrow" w:hAnsi="Arial Narrow"/>
              </w:rPr>
              <w:t>O</w:t>
            </w:r>
            <w:r w:rsidRPr="00340CD3">
              <w:rPr>
                <w:rFonts w:ascii="Arial Narrow" w:hAnsi="Arial Narrow"/>
              </w:rPr>
              <w:t xml:space="preserve">ndas Médias </w:t>
            </w:r>
            <w:r w:rsidR="00C92EDF" w:rsidRPr="00340CD3">
              <w:rPr>
                <w:rFonts w:ascii="Arial Narrow" w:hAnsi="Arial Narrow"/>
              </w:rPr>
              <w:t>e O</w:t>
            </w:r>
            <w:r w:rsidRPr="00340CD3">
              <w:rPr>
                <w:rFonts w:ascii="Arial Narrow" w:hAnsi="Arial Narrow"/>
              </w:rPr>
              <w:t xml:space="preserve">ndas Tropicais - </w:t>
            </w:r>
            <w:r w:rsidR="00C92EDF" w:rsidRPr="00340CD3">
              <w:rPr>
                <w:rFonts w:ascii="Arial Narrow" w:hAnsi="Arial Narrow"/>
              </w:rPr>
              <w:t>120m</w:t>
            </w:r>
            <w:r w:rsidRPr="00340CD3">
              <w:rPr>
                <w:rFonts w:ascii="Arial Narrow" w:hAnsi="Arial Narrow"/>
              </w:rPr>
              <w:t>)</w:t>
            </w:r>
          </w:p>
        </w:tc>
        <w:tc>
          <w:tcPr>
            <w:tcW w:w="5095" w:type="dxa"/>
            <w:vAlign w:val="center"/>
          </w:tcPr>
          <w:p w:rsidR="009063A0" w:rsidRPr="00340CD3" w:rsidRDefault="00C92EDF" w:rsidP="009063A0">
            <w:pPr>
              <w:spacing w:after="0"/>
              <w:rPr>
                <w:rFonts w:ascii="Arial Narrow" w:hAnsi="Arial Narrow"/>
              </w:rPr>
            </w:pPr>
            <w:r w:rsidRPr="00340CD3">
              <w:rPr>
                <w:rFonts w:ascii="Arial Narrow" w:hAnsi="Arial Narrow"/>
              </w:rPr>
              <w:t xml:space="preserve">Aprovação: </w:t>
            </w:r>
          </w:p>
          <w:p w:rsidR="00C92EDF" w:rsidRPr="00340CD3" w:rsidRDefault="009063A0" w:rsidP="009063A0">
            <w:pPr>
              <w:spacing w:after="0"/>
              <w:ind w:left="601"/>
              <w:rPr>
                <w:rFonts w:ascii="Arial Narrow" w:hAnsi="Arial Narrow"/>
              </w:rPr>
            </w:pPr>
            <w:r w:rsidRPr="00340CD3">
              <w:rPr>
                <w:rFonts w:ascii="Arial Narrow" w:hAnsi="Arial Narrow"/>
              </w:rPr>
              <w:t xml:space="preserve">- </w:t>
            </w:r>
            <w:r w:rsidR="00C92EDF" w:rsidRPr="00340CD3">
              <w:rPr>
                <w:rFonts w:ascii="Arial Narrow" w:hAnsi="Arial Narrow"/>
              </w:rPr>
              <w:t>Resolução</w:t>
            </w:r>
            <w:r w:rsidR="00640F40">
              <w:rPr>
                <w:rFonts w:ascii="Arial Narrow" w:hAnsi="Arial Narrow"/>
              </w:rPr>
              <w:t xml:space="preserve"> Anatel</w:t>
            </w:r>
            <w:r w:rsidR="00C92EDF" w:rsidRPr="00340CD3">
              <w:rPr>
                <w:rFonts w:ascii="Arial Narrow" w:hAnsi="Arial Narrow"/>
              </w:rPr>
              <w:t xml:space="preserve"> nº 116, de 25 de março de 1999</w:t>
            </w:r>
            <w:proofErr w:type="gramStart"/>
            <w:r w:rsidR="00C92EDF" w:rsidRPr="00340CD3">
              <w:rPr>
                <w:rStyle w:val="Refdenotaderodap"/>
                <w:rFonts w:ascii="Arial Narrow" w:hAnsi="Arial Narrow"/>
              </w:rPr>
              <w:footnoteReference w:id="2"/>
            </w:r>
            <w:proofErr w:type="gramEnd"/>
          </w:p>
          <w:p w:rsidR="009063A0" w:rsidRPr="00340CD3" w:rsidRDefault="00C92EDF" w:rsidP="009063A0">
            <w:pPr>
              <w:spacing w:after="0"/>
              <w:rPr>
                <w:rFonts w:ascii="Arial Narrow" w:hAnsi="Arial Narrow"/>
              </w:rPr>
            </w:pPr>
            <w:r w:rsidRPr="00340CD3">
              <w:rPr>
                <w:rFonts w:ascii="Arial Narrow" w:hAnsi="Arial Narrow"/>
              </w:rPr>
              <w:t>Alterações:</w:t>
            </w:r>
          </w:p>
          <w:p w:rsidR="009063A0" w:rsidRPr="00340CD3" w:rsidRDefault="009063A0" w:rsidP="009063A0">
            <w:pPr>
              <w:spacing w:after="0"/>
              <w:ind w:left="601"/>
              <w:rPr>
                <w:rFonts w:ascii="Arial Narrow" w:hAnsi="Arial Narrow"/>
              </w:rPr>
            </w:pPr>
            <w:r w:rsidRPr="00340CD3">
              <w:rPr>
                <w:rFonts w:ascii="Arial Narrow" w:hAnsi="Arial Narrow"/>
              </w:rPr>
              <w:t xml:space="preserve">- </w:t>
            </w:r>
            <w:r w:rsidR="00C92EDF" w:rsidRPr="00340CD3">
              <w:rPr>
                <w:rFonts w:ascii="Arial Narrow" w:hAnsi="Arial Narrow"/>
              </w:rPr>
              <w:t xml:space="preserve">Resolução </w:t>
            </w:r>
            <w:r w:rsidR="00640F40">
              <w:rPr>
                <w:rFonts w:ascii="Arial Narrow" w:hAnsi="Arial Narrow"/>
              </w:rPr>
              <w:t>Anatel</w:t>
            </w:r>
            <w:r w:rsidR="00640F40" w:rsidRPr="00340CD3">
              <w:rPr>
                <w:rFonts w:ascii="Arial Narrow" w:hAnsi="Arial Narrow"/>
              </w:rPr>
              <w:t xml:space="preserve"> </w:t>
            </w:r>
            <w:r w:rsidR="00C92EDF" w:rsidRPr="00340CD3">
              <w:rPr>
                <w:rFonts w:ascii="Arial Narrow" w:hAnsi="Arial Narrow"/>
              </w:rPr>
              <w:t xml:space="preserve">nº 363, de 20 de abril de </w:t>
            </w:r>
            <w:proofErr w:type="gramStart"/>
            <w:r w:rsidR="00C92EDF" w:rsidRPr="00340CD3">
              <w:rPr>
                <w:rFonts w:ascii="Arial Narrow" w:hAnsi="Arial Narrow"/>
              </w:rPr>
              <w:t>2004</w:t>
            </w:r>
            <w:proofErr w:type="gramEnd"/>
            <w:r w:rsidR="00C92EDF" w:rsidRPr="00340CD3">
              <w:rPr>
                <w:rFonts w:ascii="Arial Narrow" w:hAnsi="Arial Narrow"/>
              </w:rPr>
              <w:t xml:space="preserve">  </w:t>
            </w:r>
          </w:p>
          <w:p w:rsidR="00C92EDF" w:rsidRPr="00340CD3" w:rsidRDefault="009063A0" w:rsidP="009063A0">
            <w:pPr>
              <w:spacing w:after="0"/>
              <w:ind w:left="601"/>
              <w:rPr>
                <w:rFonts w:ascii="Arial Narrow" w:hAnsi="Arial Narrow"/>
              </w:rPr>
            </w:pPr>
            <w:r w:rsidRPr="00340CD3">
              <w:rPr>
                <w:rFonts w:ascii="Arial Narrow" w:hAnsi="Arial Narrow"/>
              </w:rPr>
              <w:t xml:space="preserve">- </w:t>
            </w:r>
            <w:r w:rsidR="00C92EDF" w:rsidRPr="00340CD3">
              <w:rPr>
                <w:rFonts w:ascii="Arial Narrow" w:hAnsi="Arial Narrow"/>
              </w:rPr>
              <w:t xml:space="preserve">Resolução </w:t>
            </w:r>
            <w:r w:rsidR="00640F40">
              <w:rPr>
                <w:rFonts w:ascii="Arial Narrow" w:hAnsi="Arial Narrow"/>
              </w:rPr>
              <w:t>Anatel</w:t>
            </w:r>
            <w:r w:rsidR="00640F40" w:rsidRPr="00340CD3">
              <w:rPr>
                <w:rFonts w:ascii="Arial Narrow" w:hAnsi="Arial Narrow"/>
              </w:rPr>
              <w:t xml:space="preserve"> </w:t>
            </w:r>
            <w:r w:rsidR="00C92EDF" w:rsidRPr="00340CD3">
              <w:rPr>
                <w:rFonts w:ascii="Arial Narrow" w:hAnsi="Arial Narrow"/>
              </w:rPr>
              <w:t xml:space="preserve">nº 514, de 7 de outubro de </w:t>
            </w:r>
            <w:proofErr w:type="gramStart"/>
            <w:r w:rsidR="00C92EDF" w:rsidRPr="00340CD3">
              <w:rPr>
                <w:rFonts w:ascii="Arial Narrow" w:hAnsi="Arial Narrow"/>
              </w:rPr>
              <w:t>2008</w:t>
            </w:r>
            <w:proofErr w:type="gramEnd"/>
          </w:p>
        </w:tc>
      </w:tr>
      <w:tr w:rsidR="00C92EDF" w:rsidRPr="00340CD3" w:rsidTr="00E02146">
        <w:trPr>
          <w:jc w:val="center"/>
        </w:trPr>
        <w:tc>
          <w:tcPr>
            <w:tcW w:w="2261" w:type="dxa"/>
            <w:vAlign w:val="center"/>
          </w:tcPr>
          <w:p w:rsidR="00C92EDF" w:rsidRPr="00340CD3" w:rsidRDefault="00C92EDF" w:rsidP="009063A0">
            <w:pPr>
              <w:spacing w:after="0"/>
              <w:jc w:val="center"/>
              <w:rPr>
                <w:rFonts w:ascii="Arial Narrow" w:hAnsi="Arial Narrow"/>
              </w:rPr>
            </w:pPr>
            <w:r w:rsidRPr="00340CD3">
              <w:rPr>
                <w:rFonts w:ascii="Arial Narrow" w:hAnsi="Arial Narrow"/>
              </w:rPr>
              <w:t>FM</w:t>
            </w:r>
          </w:p>
        </w:tc>
        <w:tc>
          <w:tcPr>
            <w:tcW w:w="5095" w:type="dxa"/>
            <w:vAlign w:val="center"/>
          </w:tcPr>
          <w:p w:rsidR="009063A0" w:rsidRPr="00340CD3" w:rsidRDefault="009063A0" w:rsidP="009063A0">
            <w:pPr>
              <w:spacing w:after="0"/>
              <w:rPr>
                <w:rFonts w:ascii="Arial Narrow" w:hAnsi="Arial Narrow"/>
              </w:rPr>
            </w:pPr>
            <w:r w:rsidRPr="00340CD3">
              <w:rPr>
                <w:rFonts w:ascii="Arial Narrow" w:hAnsi="Arial Narrow"/>
              </w:rPr>
              <w:t xml:space="preserve">Aprovação: </w:t>
            </w:r>
          </w:p>
          <w:p w:rsidR="009063A0" w:rsidRPr="00340CD3" w:rsidRDefault="009063A0" w:rsidP="009063A0">
            <w:pPr>
              <w:spacing w:after="0"/>
              <w:ind w:left="601"/>
              <w:rPr>
                <w:rFonts w:ascii="Arial Narrow" w:hAnsi="Arial Narrow"/>
              </w:rPr>
            </w:pPr>
            <w:r w:rsidRPr="00340CD3">
              <w:rPr>
                <w:rFonts w:ascii="Arial Narrow" w:hAnsi="Arial Narrow"/>
              </w:rPr>
              <w:t xml:space="preserve">- Resolução </w:t>
            </w:r>
            <w:r w:rsidR="00640F40">
              <w:rPr>
                <w:rFonts w:ascii="Arial Narrow" w:hAnsi="Arial Narrow"/>
              </w:rPr>
              <w:t>Anatel</w:t>
            </w:r>
            <w:r w:rsidR="00640F40" w:rsidRPr="00340CD3">
              <w:rPr>
                <w:rFonts w:ascii="Arial Narrow" w:hAnsi="Arial Narrow"/>
              </w:rPr>
              <w:t xml:space="preserve"> </w:t>
            </w:r>
            <w:r w:rsidRPr="00340CD3">
              <w:rPr>
                <w:rFonts w:ascii="Arial Narrow" w:hAnsi="Arial Narrow"/>
              </w:rPr>
              <w:t>nº 67, de 12 de novembro de 1998</w:t>
            </w:r>
            <w:proofErr w:type="gramStart"/>
            <w:r w:rsidRPr="00340CD3">
              <w:rPr>
                <w:rStyle w:val="Refdenotaderodap"/>
                <w:rFonts w:ascii="Arial Narrow" w:hAnsi="Arial Narrow"/>
              </w:rPr>
              <w:footnoteReference w:id="3"/>
            </w:r>
            <w:proofErr w:type="gramEnd"/>
          </w:p>
          <w:p w:rsidR="009063A0" w:rsidRPr="00340CD3" w:rsidRDefault="009063A0" w:rsidP="009063A0">
            <w:pPr>
              <w:spacing w:after="0"/>
              <w:rPr>
                <w:rFonts w:ascii="Arial Narrow" w:hAnsi="Arial Narrow"/>
              </w:rPr>
            </w:pPr>
            <w:r w:rsidRPr="00340CD3">
              <w:rPr>
                <w:rFonts w:ascii="Arial Narrow" w:hAnsi="Arial Narrow"/>
              </w:rPr>
              <w:t>Alterações:</w:t>
            </w:r>
          </w:p>
          <w:p w:rsidR="00E02146" w:rsidRPr="00340CD3" w:rsidRDefault="009063A0" w:rsidP="00E02146">
            <w:pPr>
              <w:spacing w:after="0"/>
              <w:ind w:left="601"/>
              <w:rPr>
                <w:rFonts w:ascii="Arial Narrow" w:hAnsi="Arial Narrow"/>
              </w:rPr>
            </w:pPr>
            <w:r w:rsidRPr="00340CD3">
              <w:rPr>
                <w:rFonts w:ascii="Arial Narrow" w:hAnsi="Arial Narrow"/>
              </w:rPr>
              <w:t xml:space="preserve">- </w:t>
            </w:r>
            <w:r w:rsidR="00E02146" w:rsidRPr="00340CD3">
              <w:rPr>
                <w:rFonts w:ascii="Arial Narrow" w:hAnsi="Arial Narrow"/>
              </w:rPr>
              <w:t xml:space="preserve">Resolução </w:t>
            </w:r>
            <w:r w:rsidR="00640F40">
              <w:rPr>
                <w:rFonts w:ascii="Arial Narrow" w:hAnsi="Arial Narrow"/>
              </w:rPr>
              <w:t>Anatel</w:t>
            </w:r>
            <w:r w:rsidR="00640F40" w:rsidRPr="00340CD3">
              <w:rPr>
                <w:rFonts w:ascii="Arial Narrow" w:hAnsi="Arial Narrow"/>
              </w:rPr>
              <w:t xml:space="preserve"> </w:t>
            </w:r>
            <w:r w:rsidR="00E02146" w:rsidRPr="00340CD3">
              <w:rPr>
                <w:rFonts w:ascii="Arial Narrow" w:hAnsi="Arial Narrow"/>
              </w:rPr>
              <w:t xml:space="preserve">nº 349, de 25 de setembro de </w:t>
            </w:r>
            <w:proofErr w:type="gramStart"/>
            <w:r w:rsidR="00E02146" w:rsidRPr="00340CD3">
              <w:rPr>
                <w:rFonts w:ascii="Arial Narrow" w:hAnsi="Arial Narrow"/>
              </w:rPr>
              <w:t>2003</w:t>
            </w:r>
            <w:proofErr w:type="gramEnd"/>
          </w:p>
          <w:p w:rsidR="009063A0" w:rsidRPr="00340CD3" w:rsidRDefault="009063A0" w:rsidP="00E02146">
            <w:pPr>
              <w:spacing w:after="0"/>
              <w:ind w:left="601"/>
              <w:rPr>
                <w:rFonts w:ascii="Arial Narrow" w:hAnsi="Arial Narrow"/>
              </w:rPr>
            </w:pPr>
            <w:r w:rsidRPr="00340CD3">
              <w:rPr>
                <w:rFonts w:ascii="Arial Narrow" w:hAnsi="Arial Narrow"/>
              </w:rPr>
              <w:t xml:space="preserve">- </w:t>
            </w:r>
            <w:r w:rsidR="00E02146" w:rsidRPr="00340CD3">
              <w:rPr>
                <w:rFonts w:ascii="Arial Narrow" w:hAnsi="Arial Narrow"/>
              </w:rPr>
              <w:t xml:space="preserve">Resolução </w:t>
            </w:r>
            <w:r w:rsidR="00640F40">
              <w:rPr>
                <w:rFonts w:ascii="Arial Narrow" w:hAnsi="Arial Narrow"/>
              </w:rPr>
              <w:t>Anatel</w:t>
            </w:r>
            <w:r w:rsidR="00640F40" w:rsidRPr="00340CD3">
              <w:rPr>
                <w:rFonts w:ascii="Arial Narrow" w:hAnsi="Arial Narrow"/>
              </w:rPr>
              <w:t xml:space="preserve"> </w:t>
            </w:r>
            <w:r w:rsidR="00E02146" w:rsidRPr="00340CD3">
              <w:rPr>
                <w:rFonts w:ascii="Arial Narrow" w:hAnsi="Arial Narrow"/>
              </w:rPr>
              <w:t xml:space="preserve">nº 355, de 10 de março de </w:t>
            </w:r>
            <w:proofErr w:type="gramStart"/>
            <w:r w:rsidR="00E02146" w:rsidRPr="00340CD3">
              <w:rPr>
                <w:rFonts w:ascii="Arial Narrow" w:hAnsi="Arial Narrow"/>
              </w:rPr>
              <w:t>2004</w:t>
            </w:r>
            <w:proofErr w:type="gramEnd"/>
          </w:p>
          <w:p w:rsidR="00E02146" w:rsidRPr="00340CD3" w:rsidRDefault="00E02146" w:rsidP="00E02146">
            <w:pPr>
              <w:spacing w:after="0"/>
              <w:ind w:left="601"/>
              <w:rPr>
                <w:rFonts w:ascii="Arial Narrow" w:hAnsi="Arial Narrow"/>
              </w:rPr>
            </w:pPr>
            <w:r w:rsidRPr="00340CD3">
              <w:rPr>
                <w:rFonts w:ascii="Arial Narrow" w:hAnsi="Arial Narrow"/>
              </w:rPr>
              <w:t xml:space="preserve">- Resolução </w:t>
            </w:r>
            <w:r w:rsidR="00640F40">
              <w:rPr>
                <w:rFonts w:ascii="Arial Narrow" w:hAnsi="Arial Narrow"/>
              </w:rPr>
              <w:t>Anatel</w:t>
            </w:r>
            <w:r w:rsidR="00640F40" w:rsidRPr="00340CD3">
              <w:rPr>
                <w:rFonts w:ascii="Arial Narrow" w:hAnsi="Arial Narrow"/>
              </w:rPr>
              <w:t xml:space="preserve"> </w:t>
            </w:r>
            <w:r w:rsidRPr="00340CD3">
              <w:rPr>
                <w:rFonts w:ascii="Arial Narrow" w:hAnsi="Arial Narrow"/>
              </w:rPr>
              <w:t xml:space="preserve">nº 363, de 20 de abril de </w:t>
            </w:r>
            <w:proofErr w:type="gramStart"/>
            <w:r w:rsidRPr="00340CD3">
              <w:rPr>
                <w:rFonts w:ascii="Arial Narrow" w:hAnsi="Arial Narrow"/>
              </w:rPr>
              <w:t>2004</w:t>
            </w:r>
            <w:proofErr w:type="gramEnd"/>
          </w:p>
          <w:p w:rsidR="00E02146" w:rsidRPr="00340CD3" w:rsidRDefault="00E02146" w:rsidP="00E02146">
            <w:pPr>
              <w:spacing w:after="0"/>
              <w:ind w:left="601"/>
              <w:rPr>
                <w:rFonts w:ascii="Arial Narrow" w:hAnsi="Arial Narrow"/>
              </w:rPr>
            </w:pPr>
            <w:r w:rsidRPr="00340CD3">
              <w:rPr>
                <w:rFonts w:ascii="Arial Narrow" w:hAnsi="Arial Narrow"/>
              </w:rPr>
              <w:t xml:space="preserve">- Resolução </w:t>
            </w:r>
            <w:r w:rsidR="00640F40">
              <w:rPr>
                <w:rFonts w:ascii="Arial Narrow" w:hAnsi="Arial Narrow"/>
              </w:rPr>
              <w:t>Anatel</w:t>
            </w:r>
            <w:r w:rsidR="00640F40" w:rsidRPr="00340CD3">
              <w:rPr>
                <w:rFonts w:ascii="Arial Narrow" w:hAnsi="Arial Narrow"/>
              </w:rPr>
              <w:t xml:space="preserve"> </w:t>
            </w:r>
            <w:r w:rsidRPr="00340CD3">
              <w:rPr>
                <w:rFonts w:ascii="Arial Narrow" w:hAnsi="Arial Narrow"/>
              </w:rPr>
              <w:t xml:space="preserve">nº 398, de 7 de abril de </w:t>
            </w:r>
            <w:proofErr w:type="gramStart"/>
            <w:r w:rsidRPr="00340CD3">
              <w:rPr>
                <w:rFonts w:ascii="Arial Narrow" w:hAnsi="Arial Narrow"/>
              </w:rPr>
              <w:t>2005</w:t>
            </w:r>
            <w:proofErr w:type="gramEnd"/>
          </w:p>
          <w:p w:rsidR="00E02146" w:rsidRPr="00340CD3" w:rsidRDefault="00E02146" w:rsidP="00E02146">
            <w:pPr>
              <w:spacing w:after="0"/>
              <w:ind w:left="601"/>
              <w:rPr>
                <w:rFonts w:ascii="Arial Narrow" w:hAnsi="Arial Narrow"/>
              </w:rPr>
            </w:pPr>
            <w:r w:rsidRPr="00340CD3">
              <w:rPr>
                <w:rFonts w:ascii="Arial Narrow" w:hAnsi="Arial Narrow"/>
              </w:rPr>
              <w:t xml:space="preserve">- Resolução </w:t>
            </w:r>
            <w:r w:rsidR="00640F40">
              <w:rPr>
                <w:rFonts w:ascii="Arial Narrow" w:hAnsi="Arial Narrow"/>
              </w:rPr>
              <w:t>Anatel</w:t>
            </w:r>
            <w:r w:rsidR="00640F40" w:rsidRPr="00340CD3">
              <w:rPr>
                <w:rFonts w:ascii="Arial Narrow" w:hAnsi="Arial Narrow"/>
              </w:rPr>
              <w:t xml:space="preserve"> </w:t>
            </w:r>
            <w:r w:rsidRPr="00340CD3">
              <w:rPr>
                <w:rFonts w:ascii="Arial Narrow" w:hAnsi="Arial Narrow"/>
              </w:rPr>
              <w:t xml:space="preserve">nº 546, de 1º de setembro de </w:t>
            </w:r>
            <w:proofErr w:type="gramStart"/>
            <w:r w:rsidRPr="00340CD3">
              <w:rPr>
                <w:rFonts w:ascii="Arial Narrow" w:hAnsi="Arial Narrow"/>
              </w:rPr>
              <w:t>2010</w:t>
            </w:r>
            <w:proofErr w:type="gramEnd"/>
          </w:p>
        </w:tc>
      </w:tr>
    </w:tbl>
    <w:p w:rsidR="009B6590" w:rsidRDefault="009B6590" w:rsidP="00C212AF">
      <w:pPr>
        <w:jc w:val="both"/>
        <w:rPr>
          <w:rFonts w:ascii="Arial Narrow" w:hAnsi="Arial Narrow"/>
          <w:sz w:val="24"/>
          <w:szCs w:val="24"/>
        </w:rPr>
      </w:pPr>
    </w:p>
    <w:p w:rsidR="00175694" w:rsidRDefault="00E02146" w:rsidP="00C212AF">
      <w:pPr>
        <w:jc w:val="both"/>
        <w:rPr>
          <w:rFonts w:ascii="Arial Narrow" w:hAnsi="Arial Narrow"/>
          <w:sz w:val="24"/>
          <w:szCs w:val="24"/>
        </w:rPr>
      </w:pPr>
      <w:r>
        <w:rPr>
          <w:rFonts w:ascii="Arial Narrow" w:hAnsi="Arial Narrow"/>
          <w:sz w:val="24"/>
          <w:szCs w:val="24"/>
        </w:rPr>
        <w:tab/>
        <w:t>N</w:t>
      </w:r>
      <w:r w:rsidR="00175694">
        <w:rPr>
          <w:rFonts w:ascii="Arial Narrow" w:hAnsi="Arial Narrow"/>
          <w:sz w:val="24"/>
          <w:szCs w:val="24"/>
        </w:rPr>
        <w:t>esses regulamentos estão descritos todos os crité</w:t>
      </w:r>
      <w:r>
        <w:rPr>
          <w:rFonts w:ascii="Arial Narrow" w:hAnsi="Arial Narrow"/>
          <w:sz w:val="24"/>
          <w:szCs w:val="24"/>
        </w:rPr>
        <w:t xml:space="preserve">rios técnicos necessários para a canalização </w:t>
      </w:r>
      <w:r w:rsidR="009B6590">
        <w:rPr>
          <w:rFonts w:ascii="Arial Narrow" w:hAnsi="Arial Narrow"/>
          <w:sz w:val="24"/>
          <w:szCs w:val="24"/>
        </w:rPr>
        <w:t xml:space="preserve">das estações de radiodifusão sonora no </w:t>
      </w:r>
      <w:r>
        <w:rPr>
          <w:rFonts w:ascii="Arial Narrow" w:hAnsi="Arial Narrow"/>
          <w:sz w:val="24"/>
          <w:szCs w:val="24"/>
        </w:rPr>
        <w:t xml:space="preserve">Brasil, com o objetivo de garantir que os serviços sejam executados </w:t>
      </w:r>
      <w:r w:rsidR="009B6590">
        <w:rPr>
          <w:rFonts w:ascii="Arial Narrow" w:hAnsi="Arial Narrow"/>
          <w:sz w:val="24"/>
          <w:szCs w:val="24"/>
        </w:rPr>
        <w:t>livres de interferências. Desta forma, com a introdução da tecnologia digital será necessár</w:t>
      </w:r>
      <w:r w:rsidR="00114A8D">
        <w:rPr>
          <w:rFonts w:ascii="Arial Narrow" w:hAnsi="Arial Narrow"/>
          <w:sz w:val="24"/>
          <w:szCs w:val="24"/>
        </w:rPr>
        <w:t xml:space="preserve">ia </w:t>
      </w:r>
      <w:proofErr w:type="gramStart"/>
      <w:r w:rsidR="00114A8D">
        <w:rPr>
          <w:rFonts w:ascii="Arial Narrow" w:hAnsi="Arial Narrow"/>
          <w:sz w:val="24"/>
          <w:szCs w:val="24"/>
        </w:rPr>
        <w:t>a</w:t>
      </w:r>
      <w:proofErr w:type="gramEnd"/>
      <w:r w:rsidR="00114A8D">
        <w:rPr>
          <w:rFonts w:ascii="Arial Narrow" w:hAnsi="Arial Narrow"/>
          <w:sz w:val="24"/>
          <w:szCs w:val="24"/>
        </w:rPr>
        <w:t xml:space="preserve"> avaliação dos impactos deste tipo de transmissão na canalização </w:t>
      </w:r>
      <w:r w:rsidR="00114A8D">
        <w:rPr>
          <w:rFonts w:ascii="Arial Narrow" w:hAnsi="Arial Narrow"/>
          <w:sz w:val="24"/>
          <w:szCs w:val="24"/>
        </w:rPr>
        <w:lastRenderedPageBreak/>
        <w:t xml:space="preserve">existente, de modo a promover o uso eficiente do espectro </w:t>
      </w:r>
      <w:r w:rsidR="006D06FA">
        <w:rPr>
          <w:rFonts w:ascii="Arial Narrow" w:hAnsi="Arial Narrow"/>
          <w:sz w:val="24"/>
          <w:szCs w:val="24"/>
        </w:rPr>
        <w:t xml:space="preserve">radioelétrico </w:t>
      </w:r>
      <w:r w:rsidR="00114A8D">
        <w:rPr>
          <w:rFonts w:ascii="Arial Narrow" w:hAnsi="Arial Narrow"/>
          <w:sz w:val="24"/>
          <w:szCs w:val="24"/>
        </w:rPr>
        <w:t>e garantir a continuidade dos serviços.</w:t>
      </w:r>
    </w:p>
    <w:p w:rsidR="009B6590" w:rsidRDefault="009B6590" w:rsidP="00C212AF">
      <w:pPr>
        <w:jc w:val="both"/>
        <w:rPr>
          <w:rFonts w:ascii="Arial Narrow" w:hAnsi="Arial Narrow"/>
          <w:sz w:val="24"/>
          <w:szCs w:val="24"/>
        </w:rPr>
      </w:pPr>
      <w:r>
        <w:rPr>
          <w:rFonts w:ascii="Arial Narrow" w:hAnsi="Arial Narrow"/>
          <w:sz w:val="24"/>
          <w:szCs w:val="24"/>
        </w:rPr>
        <w:tab/>
        <w:t>Esse</w:t>
      </w:r>
      <w:r w:rsidR="00640F40">
        <w:rPr>
          <w:rFonts w:ascii="Arial Narrow" w:hAnsi="Arial Narrow"/>
          <w:sz w:val="24"/>
          <w:szCs w:val="24"/>
        </w:rPr>
        <w:t xml:space="preserve"> tipo de</w:t>
      </w:r>
      <w:r>
        <w:rPr>
          <w:rFonts w:ascii="Arial Narrow" w:hAnsi="Arial Narrow"/>
          <w:sz w:val="24"/>
          <w:szCs w:val="24"/>
        </w:rPr>
        <w:t xml:space="preserve"> </w:t>
      </w:r>
      <w:r w:rsidR="00640F40">
        <w:rPr>
          <w:rFonts w:ascii="Arial Narrow" w:hAnsi="Arial Narrow"/>
          <w:sz w:val="24"/>
          <w:szCs w:val="24"/>
        </w:rPr>
        <w:t>estudo</w:t>
      </w:r>
      <w:r>
        <w:rPr>
          <w:rFonts w:ascii="Arial Narrow" w:hAnsi="Arial Narrow"/>
          <w:sz w:val="24"/>
          <w:szCs w:val="24"/>
        </w:rPr>
        <w:t xml:space="preserve"> foi realizado, por exemplo, </w:t>
      </w:r>
      <w:r w:rsidR="00A473EE">
        <w:rPr>
          <w:rFonts w:ascii="Arial Narrow" w:hAnsi="Arial Narrow"/>
          <w:sz w:val="24"/>
          <w:szCs w:val="24"/>
        </w:rPr>
        <w:t>para a avaliação</w:t>
      </w:r>
      <w:r>
        <w:rPr>
          <w:rFonts w:ascii="Arial Narrow" w:hAnsi="Arial Narrow"/>
          <w:sz w:val="24"/>
          <w:szCs w:val="24"/>
        </w:rPr>
        <w:t xml:space="preserve"> </w:t>
      </w:r>
      <w:r w:rsidR="00A473EE">
        <w:rPr>
          <w:rFonts w:ascii="Arial Narrow" w:hAnsi="Arial Narrow"/>
          <w:sz w:val="24"/>
          <w:szCs w:val="24"/>
        </w:rPr>
        <w:t xml:space="preserve">da </w:t>
      </w:r>
      <w:r w:rsidR="00F22CA4">
        <w:rPr>
          <w:rFonts w:ascii="Arial Narrow" w:hAnsi="Arial Narrow"/>
          <w:sz w:val="24"/>
          <w:szCs w:val="24"/>
        </w:rPr>
        <w:t xml:space="preserve">implantação </w:t>
      </w:r>
      <w:r w:rsidR="00A473EE">
        <w:rPr>
          <w:rFonts w:ascii="Arial Narrow" w:hAnsi="Arial Narrow"/>
          <w:sz w:val="24"/>
          <w:szCs w:val="24"/>
        </w:rPr>
        <w:t>da</w:t>
      </w:r>
      <w:r>
        <w:rPr>
          <w:rFonts w:ascii="Arial Narrow" w:hAnsi="Arial Narrow"/>
          <w:sz w:val="24"/>
          <w:szCs w:val="24"/>
        </w:rPr>
        <w:t xml:space="preserve"> tecnologia </w:t>
      </w:r>
      <w:r w:rsidR="00A473EE">
        <w:rPr>
          <w:rFonts w:ascii="Arial Narrow" w:hAnsi="Arial Narrow"/>
          <w:sz w:val="24"/>
          <w:szCs w:val="24"/>
        </w:rPr>
        <w:t xml:space="preserve">de TV digital no Brasil. </w:t>
      </w:r>
      <w:r>
        <w:rPr>
          <w:rFonts w:ascii="Arial Narrow" w:hAnsi="Arial Narrow"/>
          <w:sz w:val="24"/>
          <w:szCs w:val="24"/>
        </w:rPr>
        <w:t xml:space="preserve">Mesmo antes da adoção do sistema de ISDB-T foram desenvolvidos critérios técnicos para compatibilizar a introdução da tecnologia digital com </w:t>
      </w:r>
      <w:r w:rsidR="009D7EC2">
        <w:rPr>
          <w:rFonts w:ascii="Arial Narrow" w:hAnsi="Arial Narrow"/>
          <w:sz w:val="24"/>
          <w:szCs w:val="24"/>
        </w:rPr>
        <w:t>o</w:t>
      </w:r>
      <w:r>
        <w:rPr>
          <w:rFonts w:ascii="Arial Narrow" w:hAnsi="Arial Narrow"/>
          <w:sz w:val="24"/>
          <w:szCs w:val="24"/>
        </w:rPr>
        <w:t xml:space="preserve"> serviço analógico existente, culminando na aprovação da </w:t>
      </w:r>
      <w:r w:rsidRPr="009B6590">
        <w:rPr>
          <w:rFonts w:ascii="Arial Narrow" w:hAnsi="Arial Narrow"/>
          <w:sz w:val="24"/>
          <w:szCs w:val="24"/>
        </w:rPr>
        <w:t>Resolução nº 398, de 7 de abril de 2005</w:t>
      </w:r>
      <w:r>
        <w:rPr>
          <w:rFonts w:ascii="Arial Narrow" w:hAnsi="Arial Narrow"/>
          <w:sz w:val="24"/>
          <w:szCs w:val="24"/>
        </w:rPr>
        <w:t>, que alterou e regulamento técnico vigente para o serviço de TV</w:t>
      </w:r>
      <w:r>
        <w:rPr>
          <w:rStyle w:val="Refdenotaderodap"/>
          <w:rFonts w:ascii="Arial Narrow" w:hAnsi="Arial Narrow"/>
          <w:sz w:val="24"/>
          <w:szCs w:val="24"/>
        </w:rPr>
        <w:footnoteReference w:id="4"/>
      </w:r>
      <w:r>
        <w:rPr>
          <w:rFonts w:ascii="Arial Narrow" w:hAnsi="Arial Narrow"/>
          <w:sz w:val="24"/>
          <w:szCs w:val="24"/>
        </w:rPr>
        <w:t>.</w:t>
      </w:r>
    </w:p>
    <w:p w:rsidR="009B6590" w:rsidRDefault="006D06FA" w:rsidP="00C212AF">
      <w:pPr>
        <w:jc w:val="both"/>
        <w:rPr>
          <w:rFonts w:ascii="Arial Narrow" w:hAnsi="Arial Narrow"/>
          <w:sz w:val="24"/>
          <w:szCs w:val="24"/>
        </w:rPr>
      </w:pPr>
      <w:r>
        <w:rPr>
          <w:rFonts w:ascii="Arial Narrow" w:hAnsi="Arial Narrow"/>
          <w:sz w:val="24"/>
          <w:szCs w:val="24"/>
        </w:rPr>
        <w:tab/>
        <w:t xml:space="preserve">Assim, considerando esses aspectos, os </w:t>
      </w:r>
      <w:r w:rsidR="009D7EC2">
        <w:rPr>
          <w:rFonts w:ascii="Arial Narrow" w:hAnsi="Arial Narrow"/>
          <w:sz w:val="24"/>
          <w:szCs w:val="24"/>
        </w:rPr>
        <w:t>itens a seguir</w:t>
      </w:r>
      <w:r>
        <w:rPr>
          <w:rFonts w:ascii="Arial Narrow" w:hAnsi="Arial Narrow"/>
          <w:sz w:val="24"/>
          <w:szCs w:val="24"/>
        </w:rPr>
        <w:t xml:space="preserve"> detalharão a</w:t>
      </w:r>
      <w:r w:rsidR="009D7EC2">
        <w:rPr>
          <w:rFonts w:ascii="Arial Narrow" w:hAnsi="Arial Narrow"/>
          <w:sz w:val="24"/>
          <w:szCs w:val="24"/>
        </w:rPr>
        <w:t xml:space="preserve">s principais </w:t>
      </w:r>
      <w:r>
        <w:rPr>
          <w:rFonts w:ascii="Arial Narrow" w:hAnsi="Arial Narrow"/>
          <w:sz w:val="24"/>
          <w:szCs w:val="24"/>
        </w:rPr>
        <w:t>características</w:t>
      </w:r>
      <w:r w:rsidR="009D7EC2">
        <w:rPr>
          <w:rFonts w:ascii="Arial Narrow" w:hAnsi="Arial Narrow"/>
          <w:sz w:val="24"/>
          <w:szCs w:val="24"/>
        </w:rPr>
        <w:t xml:space="preserve"> técnic</w:t>
      </w:r>
      <w:r>
        <w:rPr>
          <w:rFonts w:ascii="Arial Narrow" w:hAnsi="Arial Narrow"/>
          <w:sz w:val="24"/>
          <w:szCs w:val="24"/>
        </w:rPr>
        <w:t>a</w:t>
      </w:r>
      <w:r w:rsidR="009D7EC2">
        <w:rPr>
          <w:rFonts w:ascii="Arial Narrow" w:hAnsi="Arial Narrow"/>
          <w:sz w:val="24"/>
          <w:szCs w:val="24"/>
        </w:rPr>
        <w:t>s que deverão ser considerad</w:t>
      </w:r>
      <w:r>
        <w:rPr>
          <w:rFonts w:ascii="Arial Narrow" w:hAnsi="Arial Narrow"/>
          <w:sz w:val="24"/>
          <w:szCs w:val="24"/>
        </w:rPr>
        <w:t>a</w:t>
      </w:r>
      <w:r w:rsidR="009D7EC2">
        <w:rPr>
          <w:rFonts w:ascii="Arial Narrow" w:hAnsi="Arial Narrow"/>
          <w:sz w:val="24"/>
          <w:szCs w:val="24"/>
        </w:rPr>
        <w:t>s</w:t>
      </w:r>
      <w:r w:rsidR="00BB45C1">
        <w:rPr>
          <w:rFonts w:ascii="Arial Narrow" w:hAnsi="Arial Narrow"/>
          <w:sz w:val="24"/>
          <w:szCs w:val="24"/>
        </w:rPr>
        <w:t xml:space="preserve"> </w:t>
      </w:r>
      <w:r>
        <w:rPr>
          <w:rFonts w:ascii="Arial Narrow" w:hAnsi="Arial Narrow"/>
          <w:sz w:val="24"/>
          <w:szCs w:val="24"/>
        </w:rPr>
        <w:t>para análise da implantação dos</w:t>
      </w:r>
      <w:r w:rsidR="00BB45C1">
        <w:rPr>
          <w:rFonts w:ascii="Arial Narrow" w:hAnsi="Arial Narrow"/>
          <w:sz w:val="24"/>
          <w:szCs w:val="24"/>
        </w:rPr>
        <w:t xml:space="preserve"> sistema</w:t>
      </w:r>
      <w:r>
        <w:rPr>
          <w:rFonts w:ascii="Arial Narrow" w:hAnsi="Arial Narrow"/>
          <w:sz w:val="24"/>
          <w:szCs w:val="24"/>
        </w:rPr>
        <w:t xml:space="preserve">s de radiodifusão sonora digital no Brasil. Ao final, as conclusões desenvolvidas nortearão propostas para se efetivar a introdução da tecnologia, considerando o âmbito técnico relacionado à </w:t>
      </w:r>
      <w:proofErr w:type="gramStart"/>
      <w:r>
        <w:rPr>
          <w:rFonts w:ascii="Arial Narrow" w:hAnsi="Arial Narrow"/>
          <w:sz w:val="24"/>
          <w:szCs w:val="24"/>
        </w:rPr>
        <w:t>otimização</w:t>
      </w:r>
      <w:proofErr w:type="gramEnd"/>
      <w:r>
        <w:rPr>
          <w:rFonts w:ascii="Arial Narrow" w:hAnsi="Arial Narrow"/>
          <w:sz w:val="24"/>
          <w:szCs w:val="24"/>
        </w:rPr>
        <w:t xml:space="preserve"> do espectro radioelétrico.</w:t>
      </w:r>
    </w:p>
    <w:p w:rsidR="006D06FA" w:rsidRDefault="006D06FA" w:rsidP="00C212AF">
      <w:pPr>
        <w:jc w:val="both"/>
        <w:rPr>
          <w:rFonts w:ascii="Arial Narrow" w:hAnsi="Arial Narrow"/>
          <w:sz w:val="24"/>
          <w:szCs w:val="24"/>
        </w:rPr>
      </w:pPr>
    </w:p>
    <w:p w:rsidR="003623A1" w:rsidRDefault="009D7EC2" w:rsidP="005D5FE7">
      <w:pPr>
        <w:jc w:val="both"/>
        <w:rPr>
          <w:rFonts w:ascii="Arial Narrow" w:hAnsi="Arial Narrow"/>
          <w:b/>
          <w:sz w:val="24"/>
          <w:szCs w:val="24"/>
        </w:rPr>
      </w:pPr>
      <w:r>
        <w:rPr>
          <w:rFonts w:ascii="Arial Narrow" w:hAnsi="Arial Narrow"/>
          <w:b/>
          <w:sz w:val="24"/>
          <w:szCs w:val="24"/>
        </w:rPr>
        <w:t>Aspectos técnicos dos Sistemas</w:t>
      </w:r>
      <w:r w:rsidR="003623A1" w:rsidRPr="000E0F7C">
        <w:rPr>
          <w:rFonts w:ascii="Arial Narrow" w:hAnsi="Arial Narrow"/>
          <w:b/>
          <w:sz w:val="24"/>
          <w:szCs w:val="24"/>
        </w:rPr>
        <w:t xml:space="preserve">: </w:t>
      </w:r>
    </w:p>
    <w:p w:rsidR="00F70481" w:rsidRDefault="00114A8D" w:rsidP="00340CD3">
      <w:pPr>
        <w:ind w:firstLine="708"/>
        <w:jc w:val="both"/>
        <w:rPr>
          <w:rFonts w:ascii="Arial Narrow" w:hAnsi="Arial Narrow"/>
          <w:sz w:val="24"/>
          <w:szCs w:val="24"/>
        </w:rPr>
      </w:pPr>
      <w:r>
        <w:rPr>
          <w:rFonts w:ascii="Arial Narrow" w:hAnsi="Arial Narrow"/>
          <w:sz w:val="24"/>
          <w:szCs w:val="24"/>
        </w:rPr>
        <w:t xml:space="preserve">Os sistemas de radiodifusão sonora digital que estão sendo avaliados no Brasil possuem características técnicas </w:t>
      </w:r>
      <w:r w:rsidR="006D06FA">
        <w:rPr>
          <w:rFonts w:ascii="Arial Narrow" w:hAnsi="Arial Narrow"/>
          <w:sz w:val="24"/>
          <w:szCs w:val="24"/>
        </w:rPr>
        <w:t xml:space="preserve">comuns relacionadas ao uso do espectro. </w:t>
      </w:r>
      <w:r w:rsidR="001F2BE0">
        <w:rPr>
          <w:rFonts w:ascii="Arial Narrow" w:hAnsi="Arial Narrow"/>
          <w:sz w:val="24"/>
          <w:szCs w:val="24"/>
        </w:rPr>
        <w:t xml:space="preserve">Ambos os sistemas, </w:t>
      </w:r>
      <w:proofErr w:type="gramStart"/>
      <w:r w:rsidR="001F2BE0">
        <w:rPr>
          <w:rFonts w:ascii="Arial Narrow" w:hAnsi="Arial Narrow"/>
          <w:sz w:val="24"/>
          <w:szCs w:val="24"/>
        </w:rPr>
        <w:t>DRM e HD Radio</w:t>
      </w:r>
      <w:proofErr w:type="gramEnd"/>
      <w:r w:rsidR="00B752CF">
        <w:rPr>
          <w:rFonts w:ascii="Arial Narrow" w:hAnsi="Arial Narrow"/>
          <w:sz w:val="24"/>
          <w:szCs w:val="24"/>
        </w:rPr>
        <w:t xml:space="preserve">, </w:t>
      </w:r>
      <w:r w:rsidR="001F2BE0">
        <w:rPr>
          <w:rFonts w:ascii="Arial Narrow" w:hAnsi="Arial Narrow"/>
          <w:sz w:val="24"/>
          <w:szCs w:val="24"/>
        </w:rPr>
        <w:t xml:space="preserve"> </w:t>
      </w:r>
      <w:r w:rsidR="00B752CF">
        <w:rPr>
          <w:rFonts w:ascii="Arial Narrow" w:hAnsi="Arial Narrow"/>
          <w:sz w:val="24"/>
          <w:szCs w:val="24"/>
        </w:rPr>
        <w:t>transmitem as portadoras digitais na</w:t>
      </w:r>
      <w:r w:rsidR="001F2BE0">
        <w:rPr>
          <w:rFonts w:ascii="Arial Narrow" w:hAnsi="Arial Narrow"/>
          <w:sz w:val="24"/>
          <w:szCs w:val="24"/>
        </w:rPr>
        <w:t xml:space="preserve"> mesma faixa de frequência hoj</w:t>
      </w:r>
      <w:r w:rsidR="00F22CA4">
        <w:rPr>
          <w:rFonts w:ascii="Arial Narrow" w:hAnsi="Arial Narrow"/>
          <w:sz w:val="24"/>
          <w:szCs w:val="24"/>
        </w:rPr>
        <w:t xml:space="preserve">e alocadas para a prestação do </w:t>
      </w:r>
      <w:r w:rsidR="00340CD3">
        <w:rPr>
          <w:rFonts w:ascii="Arial Narrow" w:hAnsi="Arial Narrow"/>
          <w:sz w:val="24"/>
          <w:szCs w:val="24"/>
        </w:rPr>
        <w:t>serviço</w:t>
      </w:r>
      <w:r w:rsidR="001F2BE0">
        <w:rPr>
          <w:rFonts w:ascii="Arial Narrow" w:hAnsi="Arial Narrow"/>
          <w:sz w:val="24"/>
          <w:szCs w:val="24"/>
        </w:rPr>
        <w:t xml:space="preserve"> de radiodifusão sonora.</w:t>
      </w:r>
      <w:r w:rsidR="00F70481">
        <w:rPr>
          <w:rFonts w:ascii="Arial Narrow" w:hAnsi="Arial Narrow"/>
          <w:sz w:val="24"/>
          <w:szCs w:val="24"/>
        </w:rPr>
        <w:t xml:space="preserve">  </w:t>
      </w:r>
      <w:r w:rsidR="001F2BE0">
        <w:rPr>
          <w:rFonts w:ascii="Arial Narrow" w:hAnsi="Arial Narrow"/>
          <w:sz w:val="24"/>
          <w:szCs w:val="24"/>
        </w:rPr>
        <w:t xml:space="preserve">No entanto, </w:t>
      </w:r>
      <w:r w:rsidR="00340CD3">
        <w:rPr>
          <w:rFonts w:ascii="Arial Narrow" w:hAnsi="Arial Narrow"/>
          <w:sz w:val="24"/>
          <w:szCs w:val="24"/>
        </w:rPr>
        <w:t xml:space="preserve">há diferenças que são essenciais na avaliação dos sistemas. </w:t>
      </w:r>
    </w:p>
    <w:p w:rsidR="00321E0A" w:rsidRDefault="00F70481" w:rsidP="00F70481">
      <w:pPr>
        <w:ind w:firstLine="708"/>
        <w:jc w:val="both"/>
        <w:rPr>
          <w:rFonts w:ascii="Arial Narrow" w:hAnsi="Arial Narrow"/>
          <w:sz w:val="24"/>
          <w:szCs w:val="24"/>
        </w:rPr>
      </w:pPr>
      <w:r>
        <w:rPr>
          <w:rFonts w:ascii="Arial Narrow" w:hAnsi="Arial Narrow"/>
          <w:sz w:val="24"/>
          <w:szCs w:val="24"/>
        </w:rPr>
        <w:t>Primeiramente, é importante destacar que para a faixa de Ondas Curt</w:t>
      </w:r>
      <w:r w:rsidR="00F22CA4">
        <w:rPr>
          <w:rFonts w:ascii="Arial Narrow" w:hAnsi="Arial Narrow"/>
          <w:sz w:val="24"/>
          <w:szCs w:val="24"/>
        </w:rPr>
        <w:t>as, apenas o sistema DRM possui</w:t>
      </w:r>
      <w:r>
        <w:rPr>
          <w:rFonts w:ascii="Arial Narrow" w:hAnsi="Arial Narrow"/>
          <w:sz w:val="24"/>
          <w:szCs w:val="24"/>
        </w:rPr>
        <w:t xml:space="preserve"> padrão recomendado internacionalmente pela União Internacional de </w:t>
      </w:r>
      <w:r w:rsidR="009211D7">
        <w:rPr>
          <w:rFonts w:ascii="Arial Narrow" w:hAnsi="Arial Narrow"/>
          <w:sz w:val="24"/>
          <w:szCs w:val="24"/>
        </w:rPr>
        <w:t>Telecomunicações</w:t>
      </w:r>
      <w:r w:rsidR="00233513">
        <w:rPr>
          <w:rFonts w:ascii="Arial Narrow" w:hAnsi="Arial Narrow"/>
          <w:sz w:val="24"/>
          <w:szCs w:val="24"/>
        </w:rPr>
        <w:t>. Com relação às faixa</w:t>
      </w:r>
      <w:r w:rsidR="00F418C9">
        <w:rPr>
          <w:rFonts w:ascii="Arial Narrow" w:hAnsi="Arial Narrow"/>
          <w:sz w:val="24"/>
          <w:szCs w:val="24"/>
        </w:rPr>
        <w:t>s</w:t>
      </w:r>
      <w:r w:rsidR="00233513">
        <w:rPr>
          <w:rFonts w:ascii="Arial Narrow" w:hAnsi="Arial Narrow"/>
          <w:sz w:val="24"/>
          <w:szCs w:val="24"/>
        </w:rPr>
        <w:t xml:space="preserve"> de OM </w:t>
      </w:r>
      <w:r>
        <w:rPr>
          <w:rFonts w:ascii="Arial Narrow" w:hAnsi="Arial Narrow"/>
          <w:sz w:val="24"/>
          <w:szCs w:val="24"/>
        </w:rPr>
        <w:t>e FM, ambos os sistemas estão internacionalmente padronizados</w:t>
      </w:r>
      <w:r w:rsidR="00F22CA4">
        <w:rPr>
          <w:rStyle w:val="Refdenotaderodap"/>
          <w:rFonts w:ascii="Arial Narrow" w:hAnsi="Arial Narrow"/>
          <w:sz w:val="24"/>
          <w:szCs w:val="24"/>
        </w:rPr>
        <w:footnoteReference w:id="5"/>
      </w:r>
      <w:r>
        <w:rPr>
          <w:rFonts w:ascii="Arial Narrow" w:hAnsi="Arial Narrow"/>
          <w:sz w:val="24"/>
          <w:szCs w:val="24"/>
        </w:rPr>
        <w:t xml:space="preserve">. Assim, tendo em vista este aspecto, </w:t>
      </w:r>
      <w:r w:rsidR="00F22CA4">
        <w:rPr>
          <w:rFonts w:ascii="Arial Narrow" w:hAnsi="Arial Narrow"/>
          <w:sz w:val="24"/>
          <w:szCs w:val="24"/>
        </w:rPr>
        <w:t>os estudos</w:t>
      </w:r>
      <w:r>
        <w:rPr>
          <w:rFonts w:ascii="Arial Narrow" w:hAnsi="Arial Narrow"/>
          <w:sz w:val="24"/>
          <w:szCs w:val="24"/>
        </w:rPr>
        <w:t xml:space="preserve"> posteriores se</w:t>
      </w:r>
      <w:r w:rsidR="00F22CA4">
        <w:rPr>
          <w:rFonts w:ascii="Arial Narrow" w:hAnsi="Arial Narrow"/>
          <w:sz w:val="24"/>
          <w:szCs w:val="24"/>
        </w:rPr>
        <w:t xml:space="preserve"> aterão à análise da o</w:t>
      </w:r>
      <w:r>
        <w:rPr>
          <w:rFonts w:ascii="Arial Narrow" w:hAnsi="Arial Narrow"/>
          <w:sz w:val="24"/>
          <w:szCs w:val="24"/>
        </w:rPr>
        <w:t xml:space="preserve">peração dos sistemas nas faixas de OM e FM. </w:t>
      </w:r>
      <w:r w:rsidR="009772A3">
        <w:rPr>
          <w:rFonts w:ascii="Arial Narrow" w:hAnsi="Arial Narrow"/>
          <w:sz w:val="24"/>
          <w:szCs w:val="24"/>
        </w:rPr>
        <w:t>Ademais, devido à baixa ocupação espectral na faix</w:t>
      </w:r>
      <w:r w:rsidR="00233513">
        <w:rPr>
          <w:rFonts w:ascii="Arial Narrow" w:hAnsi="Arial Narrow"/>
          <w:sz w:val="24"/>
          <w:szCs w:val="24"/>
        </w:rPr>
        <w:t>a</w:t>
      </w:r>
      <w:r w:rsidR="009772A3">
        <w:rPr>
          <w:rFonts w:ascii="Arial Narrow" w:hAnsi="Arial Narrow"/>
          <w:sz w:val="24"/>
          <w:szCs w:val="24"/>
        </w:rPr>
        <w:t xml:space="preserve"> de OC e OT, e</w:t>
      </w:r>
      <w:r w:rsidR="00233513">
        <w:rPr>
          <w:rFonts w:ascii="Arial Narrow" w:hAnsi="Arial Narrow"/>
          <w:sz w:val="24"/>
          <w:szCs w:val="24"/>
        </w:rPr>
        <w:t>s</w:t>
      </w:r>
      <w:r w:rsidR="009772A3">
        <w:rPr>
          <w:rFonts w:ascii="Arial Narrow" w:hAnsi="Arial Narrow"/>
          <w:sz w:val="24"/>
          <w:szCs w:val="24"/>
        </w:rPr>
        <w:t>p</w:t>
      </w:r>
      <w:r w:rsidR="00233513">
        <w:rPr>
          <w:rFonts w:ascii="Arial Narrow" w:hAnsi="Arial Narrow"/>
          <w:sz w:val="24"/>
          <w:szCs w:val="24"/>
        </w:rPr>
        <w:t>e</w:t>
      </w:r>
      <w:r w:rsidR="009772A3">
        <w:rPr>
          <w:rFonts w:ascii="Arial Narrow" w:hAnsi="Arial Narrow"/>
          <w:sz w:val="24"/>
          <w:szCs w:val="24"/>
        </w:rPr>
        <w:t>ra-se que</w:t>
      </w:r>
      <w:r w:rsidR="00233513">
        <w:rPr>
          <w:rFonts w:ascii="Arial Narrow" w:hAnsi="Arial Narrow"/>
          <w:sz w:val="24"/>
          <w:szCs w:val="24"/>
        </w:rPr>
        <w:t xml:space="preserve"> não haja impactos significativos na introdução da tecnologia na faixa</w:t>
      </w:r>
      <w:r w:rsidR="00F22CA4">
        <w:rPr>
          <w:rFonts w:ascii="Arial Narrow" w:hAnsi="Arial Narrow"/>
          <w:sz w:val="24"/>
          <w:szCs w:val="24"/>
        </w:rPr>
        <w:t xml:space="preserve">. A </w:t>
      </w:r>
      <w:r w:rsidR="009211D7">
        <w:rPr>
          <w:rFonts w:ascii="Arial Narrow" w:hAnsi="Arial Narrow"/>
          <w:sz w:val="24"/>
          <w:szCs w:val="24"/>
        </w:rPr>
        <w:t>Tabela 2 sum</w:t>
      </w:r>
      <w:r w:rsidR="00F22CA4">
        <w:rPr>
          <w:rFonts w:ascii="Arial Narrow" w:hAnsi="Arial Narrow"/>
          <w:sz w:val="24"/>
          <w:szCs w:val="24"/>
        </w:rPr>
        <w:t>ariza as observações iniciais sobre a alocação espectral dos sistemas.</w:t>
      </w:r>
    </w:p>
    <w:p w:rsidR="00321E0A" w:rsidRDefault="00321E0A" w:rsidP="00321E0A">
      <w:pPr>
        <w:pStyle w:val="Legenda"/>
        <w:keepNext/>
        <w:jc w:val="center"/>
        <w:rPr>
          <w:rFonts w:ascii="Arial Narrow" w:hAnsi="Arial Narrow"/>
          <w:sz w:val="24"/>
          <w:szCs w:val="24"/>
        </w:rPr>
      </w:pPr>
      <w:r w:rsidRPr="00321E0A">
        <w:rPr>
          <w:rFonts w:ascii="Arial Narrow" w:hAnsi="Arial Narrow"/>
          <w:color w:val="auto"/>
          <w:sz w:val="20"/>
          <w:szCs w:val="20"/>
        </w:rPr>
        <w:t xml:space="preserve">Tabela </w:t>
      </w:r>
      <w:r w:rsidRPr="00321E0A">
        <w:rPr>
          <w:rFonts w:ascii="Arial Narrow" w:hAnsi="Arial Narrow"/>
          <w:color w:val="auto"/>
          <w:sz w:val="20"/>
          <w:szCs w:val="20"/>
        </w:rPr>
        <w:fldChar w:fldCharType="begin"/>
      </w:r>
      <w:r w:rsidRPr="00321E0A">
        <w:rPr>
          <w:rFonts w:ascii="Arial Narrow" w:hAnsi="Arial Narrow"/>
          <w:color w:val="auto"/>
          <w:sz w:val="20"/>
          <w:szCs w:val="20"/>
        </w:rPr>
        <w:instrText xml:space="preserve"> SEQ Tabela \* ARABIC </w:instrText>
      </w:r>
      <w:r w:rsidRPr="00321E0A">
        <w:rPr>
          <w:rFonts w:ascii="Arial Narrow" w:hAnsi="Arial Narrow"/>
          <w:color w:val="auto"/>
          <w:sz w:val="20"/>
          <w:szCs w:val="20"/>
        </w:rPr>
        <w:fldChar w:fldCharType="separate"/>
      </w:r>
      <w:r w:rsidR="00DA7699">
        <w:rPr>
          <w:rFonts w:ascii="Arial Narrow" w:hAnsi="Arial Narrow"/>
          <w:noProof/>
          <w:color w:val="auto"/>
          <w:sz w:val="20"/>
          <w:szCs w:val="20"/>
        </w:rPr>
        <w:t>2</w:t>
      </w:r>
      <w:r w:rsidRPr="00321E0A">
        <w:rPr>
          <w:rFonts w:ascii="Arial Narrow" w:hAnsi="Arial Narrow"/>
          <w:color w:val="auto"/>
          <w:sz w:val="20"/>
          <w:szCs w:val="20"/>
        </w:rPr>
        <w:fldChar w:fldCharType="end"/>
      </w:r>
      <w:r w:rsidRPr="00340CD3">
        <w:rPr>
          <w:rFonts w:ascii="Arial Narrow" w:hAnsi="Arial Narrow"/>
          <w:b w:val="0"/>
          <w:color w:val="auto"/>
          <w:sz w:val="20"/>
          <w:szCs w:val="20"/>
        </w:rPr>
        <w:t xml:space="preserve"> </w:t>
      </w:r>
      <w:r>
        <w:rPr>
          <w:rFonts w:ascii="Arial Narrow" w:hAnsi="Arial Narrow"/>
          <w:b w:val="0"/>
          <w:color w:val="auto"/>
          <w:sz w:val="20"/>
          <w:szCs w:val="20"/>
        </w:rPr>
        <w:t>–</w:t>
      </w:r>
      <w:r w:rsidRPr="00340CD3">
        <w:rPr>
          <w:rFonts w:ascii="Arial Narrow" w:hAnsi="Arial Narrow"/>
          <w:b w:val="0"/>
          <w:color w:val="auto"/>
          <w:sz w:val="20"/>
          <w:szCs w:val="20"/>
        </w:rPr>
        <w:t xml:space="preserve"> </w:t>
      </w:r>
      <w:proofErr w:type="gramStart"/>
      <w:r>
        <w:rPr>
          <w:rFonts w:ascii="Arial Narrow" w:hAnsi="Arial Narrow"/>
          <w:b w:val="0"/>
          <w:color w:val="auto"/>
          <w:sz w:val="20"/>
          <w:szCs w:val="20"/>
        </w:rPr>
        <w:t>Faixa de operação dos sistemas DRM e HD Radio</w:t>
      </w:r>
      <w:proofErr w:type="gramEnd"/>
      <w:r>
        <w:rPr>
          <w:rFonts w:ascii="Arial Narrow" w:hAnsi="Arial Narrow"/>
          <w:b w:val="0"/>
          <w:color w:val="auto"/>
          <w:sz w:val="20"/>
          <w:szCs w:val="20"/>
        </w:rPr>
        <w:t xml:space="preserve"> de radiodifusão sonora digital.</w:t>
      </w:r>
    </w:p>
    <w:tbl>
      <w:tblPr>
        <w:tblStyle w:val="Tabelacomgrade"/>
        <w:tblW w:w="0" w:type="auto"/>
        <w:tblLook w:val="04A0" w:firstRow="1" w:lastRow="0" w:firstColumn="1" w:lastColumn="0" w:noHBand="0" w:noVBand="1"/>
      </w:tblPr>
      <w:tblGrid>
        <w:gridCol w:w="1440"/>
        <w:gridCol w:w="1645"/>
        <w:gridCol w:w="1843"/>
        <w:gridCol w:w="1701"/>
        <w:gridCol w:w="2015"/>
      </w:tblGrid>
      <w:tr w:rsidR="00321E0A" w:rsidTr="00321E0A">
        <w:trPr>
          <w:trHeight w:val="411"/>
        </w:trPr>
        <w:tc>
          <w:tcPr>
            <w:tcW w:w="1440" w:type="dxa"/>
            <w:vMerge w:val="restart"/>
            <w:vAlign w:val="center"/>
          </w:tcPr>
          <w:p w:rsidR="00321E0A" w:rsidRPr="008D13A0" w:rsidRDefault="00321E0A" w:rsidP="00321E0A">
            <w:pPr>
              <w:pStyle w:val="NormalWeb"/>
              <w:kinsoku w:val="0"/>
              <w:overflowPunct w:val="0"/>
              <w:spacing w:before="0" w:beforeAutospacing="0" w:after="0" w:afterAutospacing="0"/>
              <w:jc w:val="center"/>
              <w:textAlignment w:val="baseline"/>
              <w:rPr>
                <w:rFonts w:ascii="Arial Narrow" w:hAnsi="Arial Narrow" w:cs="Arial"/>
                <w:b/>
                <w:color w:val="000000" w:themeColor="text1"/>
                <w:kern w:val="24"/>
                <w:sz w:val="20"/>
                <w:szCs w:val="20"/>
              </w:rPr>
            </w:pPr>
            <w:r w:rsidRPr="008D13A0">
              <w:rPr>
                <w:rFonts w:ascii="Arial Narrow" w:hAnsi="Arial Narrow" w:cs="Arial"/>
                <w:b/>
                <w:color w:val="000000" w:themeColor="text1"/>
                <w:kern w:val="24"/>
                <w:sz w:val="20"/>
                <w:szCs w:val="20"/>
              </w:rPr>
              <w:t>Sistema</w:t>
            </w:r>
          </w:p>
        </w:tc>
        <w:tc>
          <w:tcPr>
            <w:tcW w:w="7204" w:type="dxa"/>
            <w:gridSpan w:val="4"/>
            <w:vAlign w:val="center"/>
          </w:tcPr>
          <w:p w:rsidR="00321E0A" w:rsidRPr="008D13A0" w:rsidRDefault="00321E0A" w:rsidP="00321E0A">
            <w:pPr>
              <w:pStyle w:val="NormalWeb"/>
              <w:kinsoku w:val="0"/>
              <w:overflowPunct w:val="0"/>
              <w:spacing w:before="0" w:beforeAutospacing="0" w:after="0" w:afterAutospacing="0"/>
              <w:jc w:val="center"/>
              <w:textAlignment w:val="baseline"/>
              <w:rPr>
                <w:rFonts w:ascii="Arial Narrow" w:hAnsi="Arial Narrow" w:cs="Arial"/>
                <w:b/>
                <w:color w:val="000000" w:themeColor="text1"/>
                <w:kern w:val="24"/>
                <w:sz w:val="20"/>
                <w:szCs w:val="20"/>
              </w:rPr>
            </w:pPr>
            <w:r w:rsidRPr="008D13A0">
              <w:rPr>
                <w:rFonts w:ascii="Arial Narrow" w:hAnsi="Arial Narrow" w:cs="Arial"/>
                <w:b/>
                <w:color w:val="000000" w:themeColor="text1"/>
                <w:kern w:val="24"/>
                <w:sz w:val="20"/>
                <w:szCs w:val="20"/>
              </w:rPr>
              <w:t>Faixa de frequência em que há compatibilidade com o atual espectro analógico</w:t>
            </w:r>
          </w:p>
        </w:tc>
      </w:tr>
      <w:tr w:rsidR="008D13A0" w:rsidTr="008D13A0">
        <w:tc>
          <w:tcPr>
            <w:tcW w:w="1440" w:type="dxa"/>
            <w:vMerge/>
            <w:vAlign w:val="center"/>
          </w:tcPr>
          <w:p w:rsidR="008D13A0" w:rsidRPr="008D13A0" w:rsidRDefault="008D13A0" w:rsidP="00321E0A">
            <w:pPr>
              <w:pStyle w:val="NormalWeb"/>
              <w:kinsoku w:val="0"/>
              <w:overflowPunct w:val="0"/>
              <w:spacing w:before="0" w:beforeAutospacing="0" w:after="0" w:afterAutospacing="0"/>
              <w:jc w:val="center"/>
              <w:textAlignment w:val="baseline"/>
              <w:rPr>
                <w:rFonts w:ascii="Arial Narrow" w:hAnsi="Arial Narrow" w:cs="Arial"/>
                <w:b/>
                <w:color w:val="000000" w:themeColor="text1"/>
                <w:kern w:val="24"/>
                <w:sz w:val="20"/>
                <w:szCs w:val="20"/>
              </w:rPr>
            </w:pPr>
          </w:p>
        </w:tc>
        <w:tc>
          <w:tcPr>
            <w:tcW w:w="1645" w:type="dxa"/>
            <w:vAlign w:val="center"/>
          </w:tcPr>
          <w:p w:rsidR="008D13A0" w:rsidRPr="00321E0A" w:rsidRDefault="008D13A0" w:rsidP="00321E0A">
            <w:pPr>
              <w:pStyle w:val="NormalWeb"/>
              <w:kinsoku w:val="0"/>
              <w:overflowPunct w:val="0"/>
              <w:spacing w:before="0" w:beforeAutospacing="0" w:after="0" w:afterAutospacing="0"/>
              <w:jc w:val="center"/>
              <w:textAlignment w:val="baseline"/>
              <w:rPr>
                <w:rFonts w:ascii="Arial Narrow" w:hAnsi="Arial Narrow" w:cs="Arial"/>
                <w:color w:val="000000" w:themeColor="text1"/>
                <w:kern w:val="24"/>
                <w:sz w:val="20"/>
                <w:szCs w:val="20"/>
              </w:rPr>
            </w:pPr>
            <w:r>
              <w:rPr>
                <w:rFonts w:ascii="Arial Narrow" w:hAnsi="Arial Narrow" w:cs="Arial"/>
                <w:color w:val="000000" w:themeColor="text1"/>
                <w:kern w:val="24"/>
                <w:sz w:val="20"/>
                <w:szCs w:val="20"/>
              </w:rPr>
              <w:t>OT</w:t>
            </w:r>
          </w:p>
        </w:tc>
        <w:tc>
          <w:tcPr>
            <w:tcW w:w="1843" w:type="dxa"/>
            <w:vAlign w:val="center"/>
          </w:tcPr>
          <w:p w:rsidR="008D13A0" w:rsidRPr="00321E0A" w:rsidRDefault="008D13A0" w:rsidP="00321E0A">
            <w:pPr>
              <w:pStyle w:val="NormalWeb"/>
              <w:kinsoku w:val="0"/>
              <w:overflowPunct w:val="0"/>
              <w:spacing w:before="0" w:beforeAutospacing="0" w:after="0" w:afterAutospacing="0"/>
              <w:jc w:val="center"/>
              <w:textAlignment w:val="baseline"/>
              <w:rPr>
                <w:rFonts w:ascii="Arial Narrow" w:hAnsi="Arial Narrow" w:cs="Arial"/>
                <w:color w:val="000000" w:themeColor="text1"/>
                <w:kern w:val="24"/>
                <w:sz w:val="20"/>
                <w:szCs w:val="20"/>
              </w:rPr>
            </w:pPr>
            <w:r>
              <w:rPr>
                <w:rFonts w:ascii="Arial Narrow" w:hAnsi="Arial Narrow" w:cs="Arial"/>
                <w:color w:val="000000" w:themeColor="text1"/>
                <w:kern w:val="24"/>
                <w:sz w:val="20"/>
                <w:szCs w:val="20"/>
              </w:rPr>
              <w:t>OC</w:t>
            </w:r>
          </w:p>
        </w:tc>
        <w:tc>
          <w:tcPr>
            <w:tcW w:w="1701" w:type="dxa"/>
            <w:vAlign w:val="center"/>
          </w:tcPr>
          <w:p w:rsidR="008D13A0" w:rsidRPr="00321E0A" w:rsidRDefault="008D13A0" w:rsidP="008D13A0">
            <w:pPr>
              <w:pStyle w:val="NormalWeb"/>
              <w:kinsoku w:val="0"/>
              <w:overflowPunct w:val="0"/>
              <w:spacing w:before="0" w:beforeAutospacing="0" w:after="0" w:afterAutospacing="0"/>
              <w:jc w:val="center"/>
              <w:textAlignment w:val="baseline"/>
              <w:rPr>
                <w:rFonts w:ascii="Arial Narrow" w:hAnsi="Arial Narrow" w:cs="Arial"/>
                <w:color w:val="000000" w:themeColor="text1"/>
                <w:kern w:val="24"/>
                <w:sz w:val="20"/>
                <w:szCs w:val="20"/>
              </w:rPr>
            </w:pPr>
            <w:r>
              <w:rPr>
                <w:rFonts w:ascii="Arial Narrow" w:hAnsi="Arial Narrow" w:cs="Arial"/>
                <w:color w:val="000000" w:themeColor="text1"/>
                <w:kern w:val="24"/>
                <w:sz w:val="20"/>
                <w:szCs w:val="20"/>
              </w:rPr>
              <w:t>OM</w:t>
            </w:r>
          </w:p>
        </w:tc>
        <w:tc>
          <w:tcPr>
            <w:tcW w:w="2015" w:type="dxa"/>
            <w:vAlign w:val="center"/>
          </w:tcPr>
          <w:p w:rsidR="008D13A0" w:rsidRPr="00321E0A" w:rsidRDefault="008D13A0" w:rsidP="00321E0A">
            <w:pPr>
              <w:spacing w:after="0"/>
              <w:jc w:val="center"/>
              <w:rPr>
                <w:rFonts w:ascii="Arial Narrow" w:eastAsia="Times New Roman" w:hAnsi="Arial Narrow" w:cs="Arial"/>
                <w:color w:val="000000" w:themeColor="text1"/>
                <w:kern w:val="24"/>
                <w:lang w:eastAsia="pt-BR"/>
              </w:rPr>
            </w:pPr>
            <w:r>
              <w:rPr>
                <w:rFonts w:ascii="Arial Narrow" w:hAnsi="Arial Narrow" w:cs="Arial"/>
                <w:color w:val="000000" w:themeColor="text1"/>
                <w:kern w:val="24"/>
              </w:rPr>
              <w:t>FM</w:t>
            </w:r>
          </w:p>
        </w:tc>
      </w:tr>
      <w:tr w:rsidR="008D13A0" w:rsidTr="008D13A0">
        <w:tc>
          <w:tcPr>
            <w:tcW w:w="1440" w:type="dxa"/>
            <w:vAlign w:val="center"/>
          </w:tcPr>
          <w:p w:rsidR="008D13A0" w:rsidRPr="008D13A0" w:rsidRDefault="008D13A0" w:rsidP="00321E0A">
            <w:pPr>
              <w:pStyle w:val="NormalWeb"/>
              <w:kinsoku w:val="0"/>
              <w:overflowPunct w:val="0"/>
              <w:spacing w:before="0" w:beforeAutospacing="0" w:after="0" w:afterAutospacing="0"/>
              <w:jc w:val="center"/>
              <w:textAlignment w:val="baseline"/>
              <w:rPr>
                <w:rFonts w:ascii="Arial Narrow" w:hAnsi="Arial Narrow" w:cs="Arial"/>
                <w:b/>
                <w:sz w:val="20"/>
                <w:szCs w:val="20"/>
              </w:rPr>
            </w:pPr>
            <w:r w:rsidRPr="008D13A0">
              <w:rPr>
                <w:rFonts w:ascii="Arial Narrow" w:hAnsi="Arial Narrow" w:cs="Arial"/>
                <w:b/>
                <w:color w:val="000000" w:themeColor="text1"/>
                <w:kern w:val="24"/>
                <w:sz w:val="20"/>
                <w:szCs w:val="20"/>
              </w:rPr>
              <w:t>DRM</w:t>
            </w:r>
          </w:p>
        </w:tc>
        <w:tc>
          <w:tcPr>
            <w:tcW w:w="1645" w:type="dxa"/>
            <w:vAlign w:val="center"/>
          </w:tcPr>
          <w:p w:rsidR="008D13A0" w:rsidRPr="00321E0A" w:rsidRDefault="008D13A0" w:rsidP="00321E0A">
            <w:pPr>
              <w:pStyle w:val="NormalWeb"/>
              <w:kinsoku w:val="0"/>
              <w:overflowPunct w:val="0"/>
              <w:spacing w:before="0" w:beforeAutospacing="0" w:after="0" w:afterAutospacing="0"/>
              <w:jc w:val="center"/>
              <w:textAlignment w:val="baseline"/>
              <w:rPr>
                <w:rFonts w:ascii="Arial Narrow" w:hAnsi="Arial Narrow" w:cs="Arial"/>
                <w:sz w:val="20"/>
                <w:szCs w:val="20"/>
              </w:rPr>
            </w:pPr>
            <w:r w:rsidRPr="00321E0A">
              <w:rPr>
                <w:rFonts w:ascii="Arial Narrow" w:hAnsi="Arial Narrow" w:cs="Arial"/>
                <w:color w:val="006600"/>
                <w:kern w:val="24"/>
                <w:position w:val="1"/>
                <w:sz w:val="20"/>
                <w:szCs w:val="20"/>
              </w:rPr>
              <w:sym w:font="Wingdings" w:char="F0FC"/>
            </w:r>
          </w:p>
        </w:tc>
        <w:tc>
          <w:tcPr>
            <w:tcW w:w="1843" w:type="dxa"/>
            <w:vAlign w:val="center"/>
          </w:tcPr>
          <w:p w:rsidR="008D13A0" w:rsidRPr="00321E0A" w:rsidRDefault="008D13A0" w:rsidP="00321E0A">
            <w:pPr>
              <w:pStyle w:val="NormalWeb"/>
              <w:kinsoku w:val="0"/>
              <w:overflowPunct w:val="0"/>
              <w:spacing w:before="0" w:beforeAutospacing="0" w:after="0" w:afterAutospacing="0"/>
              <w:jc w:val="center"/>
              <w:textAlignment w:val="baseline"/>
              <w:rPr>
                <w:rFonts w:ascii="Arial Narrow" w:hAnsi="Arial Narrow" w:cs="Arial"/>
                <w:sz w:val="20"/>
                <w:szCs w:val="20"/>
              </w:rPr>
            </w:pPr>
            <w:r w:rsidRPr="00321E0A">
              <w:rPr>
                <w:rFonts w:ascii="Arial Narrow" w:hAnsi="Arial Narrow" w:cs="Arial"/>
                <w:color w:val="006600"/>
                <w:kern w:val="24"/>
                <w:position w:val="1"/>
                <w:sz w:val="20"/>
                <w:szCs w:val="20"/>
              </w:rPr>
              <w:sym w:font="Wingdings" w:char="F0FC"/>
            </w:r>
          </w:p>
        </w:tc>
        <w:tc>
          <w:tcPr>
            <w:tcW w:w="1701" w:type="dxa"/>
            <w:vAlign w:val="center"/>
          </w:tcPr>
          <w:p w:rsidR="008D13A0" w:rsidRPr="00321E0A" w:rsidRDefault="008D13A0" w:rsidP="00640F40">
            <w:pPr>
              <w:pStyle w:val="NormalWeb"/>
              <w:kinsoku w:val="0"/>
              <w:overflowPunct w:val="0"/>
              <w:spacing w:before="0" w:beforeAutospacing="0" w:after="0" w:afterAutospacing="0"/>
              <w:jc w:val="center"/>
              <w:textAlignment w:val="baseline"/>
              <w:rPr>
                <w:rFonts w:ascii="Arial Narrow" w:hAnsi="Arial Narrow" w:cs="Arial"/>
                <w:sz w:val="20"/>
                <w:szCs w:val="20"/>
              </w:rPr>
            </w:pPr>
            <w:r w:rsidRPr="00321E0A">
              <w:rPr>
                <w:rFonts w:ascii="Arial Narrow" w:hAnsi="Arial Narrow" w:cs="Arial"/>
                <w:color w:val="006600"/>
                <w:kern w:val="24"/>
                <w:position w:val="1"/>
                <w:sz w:val="20"/>
                <w:szCs w:val="20"/>
              </w:rPr>
              <w:sym w:font="Wingdings" w:char="F0FC"/>
            </w:r>
          </w:p>
        </w:tc>
        <w:tc>
          <w:tcPr>
            <w:tcW w:w="2015" w:type="dxa"/>
            <w:vAlign w:val="center"/>
          </w:tcPr>
          <w:p w:rsidR="008D13A0" w:rsidRDefault="008D13A0" w:rsidP="00321E0A">
            <w:pPr>
              <w:spacing w:after="0"/>
              <w:jc w:val="center"/>
              <w:rPr>
                <w:rFonts w:ascii="Arial Narrow" w:hAnsi="Arial Narrow"/>
                <w:sz w:val="24"/>
                <w:szCs w:val="24"/>
              </w:rPr>
            </w:pPr>
            <w:r w:rsidRPr="00321E0A">
              <w:rPr>
                <w:rFonts w:ascii="Arial Narrow" w:hAnsi="Arial Narrow" w:cs="Arial"/>
                <w:color w:val="006600"/>
                <w:kern w:val="24"/>
                <w:position w:val="1"/>
              </w:rPr>
              <w:sym w:font="Wingdings" w:char="F0FC"/>
            </w:r>
          </w:p>
        </w:tc>
      </w:tr>
      <w:tr w:rsidR="008D13A0" w:rsidTr="008D13A0">
        <w:trPr>
          <w:trHeight w:val="50"/>
        </w:trPr>
        <w:tc>
          <w:tcPr>
            <w:tcW w:w="1440" w:type="dxa"/>
            <w:vAlign w:val="center"/>
          </w:tcPr>
          <w:p w:rsidR="008D13A0" w:rsidRPr="008D13A0" w:rsidRDefault="008D13A0" w:rsidP="00321E0A">
            <w:pPr>
              <w:pStyle w:val="NormalWeb"/>
              <w:kinsoku w:val="0"/>
              <w:overflowPunct w:val="0"/>
              <w:spacing w:before="0" w:beforeAutospacing="0" w:after="0" w:afterAutospacing="0"/>
              <w:jc w:val="center"/>
              <w:textAlignment w:val="baseline"/>
              <w:rPr>
                <w:rFonts w:ascii="Arial Narrow" w:hAnsi="Arial Narrow" w:cs="Arial"/>
                <w:b/>
                <w:sz w:val="20"/>
                <w:szCs w:val="20"/>
              </w:rPr>
            </w:pPr>
            <w:r w:rsidRPr="008D13A0">
              <w:rPr>
                <w:rFonts w:ascii="Arial Narrow" w:hAnsi="Arial Narrow" w:cs="Arial"/>
                <w:b/>
                <w:color w:val="000000" w:themeColor="text1"/>
                <w:kern w:val="24"/>
                <w:sz w:val="20"/>
                <w:szCs w:val="20"/>
              </w:rPr>
              <w:t xml:space="preserve">HD </w:t>
            </w:r>
            <w:proofErr w:type="gramStart"/>
            <w:r w:rsidRPr="008D13A0">
              <w:rPr>
                <w:rFonts w:ascii="Arial Narrow" w:hAnsi="Arial Narrow" w:cs="Arial"/>
                <w:b/>
                <w:color w:val="000000" w:themeColor="text1"/>
                <w:kern w:val="24"/>
                <w:sz w:val="20"/>
                <w:szCs w:val="20"/>
              </w:rPr>
              <w:t>Radio</w:t>
            </w:r>
            <w:proofErr w:type="gramEnd"/>
          </w:p>
        </w:tc>
        <w:tc>
          <w:tcPr>
            <w:tcW w:w="1645" w:type="dxa"/>
            <w:vAlign w:val="center"/>
          </w:tcPr>
          <w:p w:rsidR="008D13A0" w:rsidRPr="00321E0A" w:rsidRDefault="008D13A0" w:rsidP="00321E0A">
            <w:pPr>
              <w:pStyle w:val="NormalWeb"/>
              <w:kinsoku w:val="0"/>
              <w:overflowPunct w:val="0"/>
              <w:spacing w:before="0" w:beforeAutospacing="0" w:after="0" w:afterAutospacing="0"/>
              <w:jc w:val="center"/>
              <w:textAlignment w:val="baseline"/>
              <w:rPr>
                <w:rFonts w:ascii="Arial Narrow" w:hAnsi="Arial Narrow" w:cs="Arial"/>
                <w:sz w:val="20"/>
                <w:szCs w:val="20"/>
              </w:rPr>
            </w:pPr>
            <w:r w:rsidRPr="00321E0A">
              <w:rPr>
                <w:rFonts w:ascii="Arial Narrow" w:hAnsi="Arial Narrow" w:cs="Arial"/>
                <w:color w:val="000000" w:themeColor="text1"/>
                <w:kern w:val="24"/>
                <w:position w:val="1"/>
                <w:sz w:val="20"/>
                <w:szCs w:val="20"/>
              </w:rPr>
              <w:t>-</w:t>
            </w:r>
          </w:p>
        </w:tc>
        <w:tc>
          <w:tcPr>
            <w:tcW w:w="1843" w:type="dxa"/>
            <w:vAlign w:val="center"/>
          </w:tcPr>
          <w:p w:rsidR="008D13A0" w:rsidRPr="00321E0A" w:rsidRDefault="008D13A0" w:rsidP="00321E0A">
            <w:pPr>
              <w:pStyle w:val="NormalWeb"/>
              <w:kinsoku w:val="0"/>
              <w:overflowPunct w:val="0"/>
              <w:spacing w:before="0" w:beforeAutospacing="0" w:after="0" w:afterAutospacing="0"/>
              <w:jc w:val="center"/>
              <w:textAlignment w:val="baseline"/>
              <w:rPr>
                <w:rFonts w:ascii="Arial Narrow" w:hAnsi="Arial Narrow" w:cs="Arial"/>
                <w:sz w:val="20"/>
                <w:szCs w:val="20"/>
              </w:rPr>
            </w:pPr>
            <w:r w:rsidRPr="00321E0A">
              <w:rPr>
                <w:rFonts w:ascii="Arial Narrow" w:hAnsi="Arial Narrow" w:cs="Arial"/>
                <w:color w:val="000000" w:themeColor="text1"/>
                <w:kern w:val="24"/>
                <w:position w:val="1"/>
                <w:sz w:val="20"/>
                <w:szCs w:val="20"/>
              </w:rPr>
              <w:t>-</w:t>
            </w:r>
          </w:p>
        </w:tc>
        <w:tc>
          <w:tcPr>
            <w:tcW w:w="1701" w:type="dxa"/>
            <w:vAlign w:val="center"/>
          </w:tcPr>
          <w:p w:rsidR="008D13A0" w:rsidRPr="00321E0A" w:rsidRDefault="008D13A0" w:rsidP="00640F40">
            <w:pPr>
              <w:pStyle w:val="NormalWeb"/>
              <w:kinsoku w:val="0"/>
              <w:overflowPunct w:val="0"/>
              <w:spacing w:before="0" w:beforeAutospacing="0" w:after="0" w:afterAutospacing="0"/>
              <w:jc w:val="center"/>
              <w:textAlignment w:val="baseline"/>
              <w:rPr>
                <w:rFonts w:ascii="Arial Narrow" w:hAnsi="Arial Narrow" w:cs="Arial"/>
                <w:sz w:val="20"/>
                <w:szCs w:val="20"/>
              </w:rPr>
            </w:pPr>
            <w:r w:rsidRPr="00321E0A">
              <w:rPr>
                <w:rFonts w:ascii="Arial Narrow" w:hAnsi="Arial Narrow" w:cs="Arial"/>
                <w:color w:val="006600"/>
                <w:kern w:val="24"/>
                <w:position w:val="1"/>
                <w:sz w:val="20"/>
                <w:szCs w:val="20"/>
              </w:rPr>
              <w:sym w:font="Wingdings" w:char="F0FC"/>
            </w:r>
          </w:p>
        </w:tc>
        <w:tc>
          <w:tcPr>
            <w:tcW w:w="2015" w:type="dxa"/>
            <w:vAlign w:val="center"/>
          </w:tcPr>
          <w:p w:rsidR="008D13A0" w:rsidRDefault="008D13A0" w:rsidP="00321E0A">
            <w:pPr>
              <w:spacing w:after="0"/>
              <w:jc w:val="center"/>
              <w:rPr>
                <w:rFonts w:ascii="Arial Narrow" w:hAnsi="Arial Narrow"/>
                <w:sz w:val="24"/>
                <w:szCs w:val="24"/>
              </w:rPr>
            </w:pPr>
            <w:r w:rsidRPr="00321E0A">
              <w:rPr>
                <w:rFonts w:ascii="Arial Narrow" w:hAnsi="Arial Narrow" w:cs="Arial"/>
                <w:color w:val="006600"/>
                <w:kern w:val="24"/>
                <w:position w:val="1"/>
              </w:rPr>
              <w:sym w:font="Wingdings" w:char="F0FC"/>
            </w:r>
          </w:p>
        </w:tc>
      </w:tr>
    </w:tbl>
    <w:p w:rsidR="008D13A0" w:rsidRDefault="008D13A0" w:rsidP="00340CD3">
      <w:pPr>
        <w:ind w:firstLine="708"/>
        <w:jc w:val="both"/>
        <w:rPr>
          <w:rFonts w:ascii="Arial Narrow" w:hAnsi="Arial Narrow"/>
          <w:sz w:val="24"/>
          <w:szCs w:val="24"/>
        </w:rPr>
      </w:pPr>
    </w:p>
    <w:p w:rsidR="00640F40" w:rsidRDefault="00640F40" w:rsidP="00340CD3">
      <w:pPr>
        <w:ind w:firstLine="708"/>
        <w:jc w:val="both"/>
        <w:rPr>
          <w:rFonts w:ascii="Arial Narrow" w:hAnsi="Arial Narrow"/>
          <w:sz w:val="24"/>
          <w:szCs w:val="24"/>
        </w:rPr>
      </w:pPr>
    </w:p>
    <w:p w:rsidR="00340CD3" w:rsidRDefault="00640F40" w:rsidP="00340CD3">
      <w:pPr>
        <w:ind w:firstLine="708"/>
        <w:jc w:val="both"/>
        <w:rPr>
          <w:rFonts w:ascii="Arial Narrow" w:hAnsi="Arial Narrow"/>
          <w:sz w:val="24"/>
          <w:szCs w:val="24"/>
        </w:rPr>
      </w:pPr>
      <w:r>
        <w:rPr>
          <w:rFonts w:ascii="Arial Narrow" w:hAnsi="Arial Narrow"/>
          <w:sz w:val="24"/>
          <w:szCs w:val="24"/>
        </w:rPr>
        <w:t>Com respeito aos aspectos técnicos propriamente ditos, na Tabela 3 estão elencados os principais parâmetros necessários para a avaliação do impacto espectral dos sistemas</w:t>
      </w:r>
      <w:r w:rsidR="006D73DB">
        <w:rPr>
          <w:rFonts w:ascii="Arial Narrow" w:hAnsi="Arial Narrow"/>
          <w:sz w:val="24"/>
          <w:szCs w:val="24"/>
        </w:rPr>
        <w:t xml:space="preserve"> na fase de transmissão </w:t>
      </w:r>
      <w:proofErr w:type="spellStart"/>
      <w:r w:rsidR="006D73DB">
        <w:rPr>
          <w:rFonts w:ascii="Arial Narrow" w:hAnsi="Arial Narrow"/>
          <w:i/>
          <w:sz w:val="24"/>
          <w:szCs w:val="24"/>
        </w:rPr>
        <w:t>simulcast</w:t>
      </w:r>
      <w:proofErr w:type="spellEnd"/>
      <w:r w:rsidR="00157B80">
        <w:rPr>
          <w:rFonts w:ascii="Arial Narrow" w:hAnsi="Arial Narrow"/>
          <w:sz w:val="24"/>
          <w:szCs w:val="24"/>
        </w:rPr>
        <w:t>.</w:t>
      </w:r>
    </w:p>
    <w:p w:rsidR="00340CD3" w:rsidRPr="00340CD3" w:rsidRDefault="00340CD3" w:rsidP="00340CD3">
      <w:pPr>
        <w:pStyle w:val="Legenda"/>
        <w:keepNext/>
        <w:jc w:val="center"/>
        <w:rPr>
          <w:rFonts w:ascii="Arial Narrow" w:hAnsi="Arial Narrow"/>
          <w:b w:val="0"/>
          <w:color w:val="auto"/>
          <w:sz w:val="20"/>
          <w:szCs w:val="20"/>
        </w:rPr>
      </w:pPr>
      <w:r w:rsidRPr="008D13A0">
        <w:rPr>
          <w:rFonts w:ascii="Arial Narrow" w:hAnsi="Arial Narrow"/>
          <w:color w:val="auto"/>
          <w:sz w:val="20"/>
          <w:szCs w:val="20"/>
        </w:rPr>
        <w:t xml:space="preserve">Tabela </w:t>
      </w:r>
      <w:r w:rsidRPr="008D13A0">
        <w:rPr>
          <w:rFonts w:ascii="Arial Narrow" w:hAnsi="Arial Narrow"/>
          <w:color w:val="auto"/>
          <w:sz w:val="20"/>
          <w:szCs w:val="20"/>
        </w:rPr>
        <w:fldChar w:fldCharType="begin"/>
      </w:r>
      <w:r w:rsidRPr="008D13A0">
        <w:rPr>
          <w:rFonts w:ascii="Arial Narrow" w:hAnsi="Arial Narrow"/>
          <w:color w:val="auto"/>
          <w:sz w:val="20"/>
          <w:szCs w:val="20"/>
        </w:rPr>
        <w:instrText xml:space="preserve"> SEQ Tabela \* ARABIC </w:instrText>
      </w:r>
      <w:r w:rsidRPr="008D13A0">
        <w:rPr>
          <w:rFonts w:ascii="Arial Narrow" w:hAnsi="Arial Narrow"/>
          <w:color w:val="auto"/>
          <w:sz w:val="20"/>
          <w:szCs w:val="20"/>
        </w:rPr>
        <w:fldChar w:fldCharType="separate"/>
      </w:r>
      <w:r w:rsidR="00DA7699">
        <w:rPr>
          <w:rFonts w:ascii="Arial Narrow" w:hAnsi="Arial Narrow"/>
          <w:noProof/>
          <w:color w:val="auto"/>
          <w:sz w:val="20"/>
          <w:szCs w:val="20"/>
        </w:rPr>
        <w:t>3</w:t>
      </w:r>
      <w:r w:rsidRPr="008D13A0">
        <w:rPr>
          <w:rFonts w:ascii="Arial Narrow" w:hAnsi="Arial Narrow"/>
          <w:color w:val="auto"/>
          <w:sz w:val="20"/>
          <w:szCs w:val="20"/>
        </w:rPr>
        <w:fldChar w:fldCharType="end"/>
      </w:r>
      <w:r w:rsidRPr="00340CD3">
        <w:rPr>
          <w:rFonts w:ascii="Arial Narrow" w:hAnsi="Arial Narrow"/>
          <w:b w:val="0"/>
          <w:color w:val="auto"/>
          <w:sz w:val="20"/>
          <w:szCs w:val="20"/>
        </w:rPr>
        <w:t xml:space="preserve"> </w:t>
      </w:r>
      <w:r w:rsidR="00640F40">
        <w:rPr>
          <w:rFonts w:ascii="Arial Narrow" w:hAnsi="Arial Narrow"/>
          <w:b w:val="0"/>
          <w:color w:val="auto"/>
          <w:sz w:val="20"/>
          <w:szCs w:val="20"/>
        </w:rPr>
        <w:t>–</w:t>
      </w:r>
      <w:r w:rsidRPr="00340CD3">
        <w:rPr>
          <w:rFonts w:ascii="Arial Narrow" w:hAnsi="Arial Narrow"/>
          <w:b w:val="0"/>
          <w:color w:val="auto"/>
          <w:sz w:val="20"/>
          <w:szCs w:val="20"/>
        </w:rPr>
        <w:t xml:space="preserve"> </w:t>
      </w:r>
      <w:r w:rsidR="00640F40">
        <w:rPr>
          <w:rFonts w:ascii="Arial Narrow" w:hAnsi="Arial Narrow"/>
          <w:b w:val="0"/>
          <w:color w:val="auto"/>
          <w:sz w:val="20"/>
          <w:szCs w:val="20"/>
        </w:rPr>
        <w:t>Parâmetros</w:t>
      </w:r>
      <w:r w:rsidR="00161743">
        <w:rPr>
          <w:rFonts w:ascii="Arial Narrow" w:hAnsi="Arial Narrow"/>
          <w:b w:val="0"/>
          <w:color w:val="auto"/>
          <w:sz w:val="20"/>
          <w:szCs w:val="20"/>
        </w:rPr>
        <w:t xml:space="preserve"> técnicos necessários para avaliação da ocupação espectral dos sistema</w:t>
      </w:r>
      <w:r w:rsidR="002E6D2D">
        <w:rPr>
          <w:rFonts w:ascii="Arial Narrow" w:hAnsi="Arial Narrow"/>
          <w:b w:val="0"/>
          <w:color w:val="auto"/>
          <w:sz w:val="20"/>
          <w:szCs w:val="20"/>
        </w:rPr>
        <w:t>s</w:t>
      </w:r>
      <w:r w:rsidR="00161743">
        <w:rPr>
          <w:rFonts w:ascii="Arial Narrow" w:hAnsi="Arial Narrow"/>
          <w:b w:val="0"/>
          <w:color w:val="auto"/>
          <w:sz w:val="20"/>
          <w:szCs w:val="20"/>
        </w:rPr>
        <w:t xml:space="preserve"> de radiodifusão sonora digital</w:t>
      </w:r>
      <w:r w:rsidR="00BB5D07" w:rsidRPr="00BB5D07">
        <w:rPr>
          <w:rStyle w:val="Refdenotaderodap"/>
          <w:rFonts w:ascii="Arial Narrow" w:hAnsi="Arial Narrow"/>
        </w:rPr>
        <w:t xml:space="preserve"> </w:t>
      </w:r>
      <w:r w:rsidR="00BB5D07">
        <w:rPr>
          <w:rStyle w:val="Refdenotaderodap"/>
          <w:rFonts w:ascii="Arial Narrow" w:hAnsi="Arial Narrow"/>
        </w:rPr>
        <w:t xml:space="preserve">  </w:t>
      </w:r>
    </w:p>
    <w:tbl>
      <w:tblPr>
        <w:tblStyle w:val="Tabelacomgrade"/>
        <w:tblW w:w="0" w:type="auto"/>
        <w:tblLook w:val="04A0" w:firstRow="1" w:lastRow="0" w:firstColumn="1" w:lastColumn="0" w:noHBand="0" w:noVBand="1"/>
      </w:tblPr>
      <w:tblGrid>
        <w:gridCol w:w="1668"/>
        <w:gridCol w:w="1701"/>
        <w:gridCol w:w="1701"/>
        <w:gridCol w:w="1559"/>
        <w:gridCol w:w="1843"/>
      </w:tblGrid>
      <w:tr w:rsidR="00F70481" w:rsidRPr="00340CD3" w:rsidTr="00F70481">
        <w:trPr>
          <w:trHeight w:val="562"/>
        </w:trPr>
        <w:tc>
          <w:tcPr>
            <w:tcW w:w="1668" w:type="dxa"/>
            <w:vMerge w:val="restart"/>
            <w:vAlign w:val="center"/>
          </w:tcPr>
          <w:p w:rsidR="00F70481" w:rsidRPr="00340CD3" w:rsidRDefault="00F70481" w:rsidP="000D275D">
            <w:pPr>
              <w:spacing w:after="0"/>
              <w:jc w:val="center"/>
              <w:rPr>
                <w:rFonts w:ascii="Arial Narrow" w:hAnsi="Arial Narrow"/>
                <w:b/>
              </w:rPr>
            </w:pPr>
            <w:r>
              <w:rPr>
                <w:rFonts w:ascii="Arial Narrow" w:hAnsi="Arial Narrow"/>
                <w:b/>
              </w:rPr>
              <w:t>Parâmetros</w:t>
            </w:r>
            <w:r w:rsidR="00BB5D07">
              <w:rPr>
                <w:rFonts w:ascii="Arial Narrow" w:hAnsi="Arial Narrow"/>
                <w:b/>
              </w:rPr>
              <w:t xml:space="preserve"> </w:t>
            </w:r>
            <w:r w:rsidR="00BB5D07" w:rsidRPr="00BB5D07">
              <w:rPr>
                <w:rStyle w:val="Refdenotaderodap"/>
                <w:rFonts w:ascii="Arial Narrow" w:hAnsi="Arial Narrow"/>
              </w:rPr>
              <w:footnoteReference w:id="6"/>
            </w:r>
          </w:p>
        </w:tc>
        <w:tc>
          <w:tcPr>
            <w:tcW w:w="3402" w:type="dxa"/>
            <w:gridSpan w:val="2"/>
            <w:vAlign w:val="center"/>
          </w:tcPr>
          <w:p w:rsidR="00F70481" w:rsidRPr="00340CD3" w:rsidRDefault="00F70481" w:rsidP="006A4C49">
            <w:pPr>
              <w:spacing w:after="0"/>
              <w:jc w:val="center"/>
              <w:rPr>
                <w:rFonts w:ascii="Arial Narrow" w:hAnsi="Arial Narrow"/>
                <w:b/>
              </w:rPr>
            </w:pPr>
            <w:r>
              <w:rPr>
                <w:rFonts w:ascii="Arial Narrow" w:hAnsi="Arial Narrow"/>
                <w:b/>
              </w:rPr>
              <w:t>AM</w:t>
            </w:r>
          </w:p>
        </w:tc>
        <w:tc>
          <w:tcPr>
            <w:tcW w:w="3402" w:type="dxa"/>
            <w:gridSpan w:val="2"/>
            <w:vAlign w:val="center"/>
          </w:tcPr>
          <w:p w:rsidR="00F70481" w:rsidRPr="00340CD3" w:rsidRDefault="00F70481" w:rsidP="006A4C49">
            <w:pPr>
              <w:spacing w:after="0"/>
              <w:jc w:val="center"/>
              <w:rPr>
                <w:rFonts w:ascii="Arial Narrow" w:hAnsi="Arial Narrow"/>
                <w:b/>
              </w:rPr>
            </w:pPr>
            <w:r>
              <w:rPr>
                <w:rFonts w:ascii="Arial Narrow" w:hAnsi="Arial Narrow"/>
                <w:b/>
              </w:rPr>
              <w:t>FM</w:t>
            </w:r>
          </w:p>
        </w:tc>
      </w:tr>
      <w:tr w:rsidR="00F70481" w:rsidRPr="00340CD3" w:rsidTr="00F70481">
        <w:trPr>
          <w:trHeight w:val="562"/>
        </w:trPr>
        <w:tc>
          <w:tcPr>
            <w:tcW w:w="1668" w:type="dxa"/>
            <w:vMerge/>
            <w:vAlign w:val="center"/>
          </w:tcPr>
          <w:p w:rsidR="00F70481" w:rsidRPr="00340CD3" w:rsidRDefault="00F70481" w:rsidP="006A4C49">
            <w:pPr>
              <w:spacing w:after="0"/>
              <w:rPr>
                <w:rFonts w:ascii="Arial Narrow" w:hAnsi="Arial Narrow"/>
                <w:b/>
              </w:rPr>
            </w:pPr>
          </w:p>
        </w:tc>
        <w:tc>
          <w:tcPr>
            <w:tcW w:w="1701" w:type="dxa"/>
            <w:vAlign w:val="center"/>
          </w:tcPr>
          <w:p w:rsidR="00F70481" w:rsidRPr="00340CD3" w:rsidRDefault="00F70481" w:rsidP="00BB5D07">
            <w:pPr>
              <w:spacing w:after="0"/>
              <w:jc w:val="center"/>
              <w:rPr>
                <w:rFonts w:ascii="Arial Narrow" w:hAnsi="Arial Narrow"/>
                <w:b/>
              </w:rPr>
            </w:pPr>
            <w:r w:rsidRPr="00340CD3">
              <w:rPr>
                <w:rFonts w:ascii="Arial Narrow" w:hAnsi="Arial Narrow"/>
                <w:b/>
              </w:rPr>
              <w:t xml:space="preserve">HD </w:t>
            </w:r>
            <w:proofErr w:type="gramStart"/>
            <w:r w:rsidRPr="00340CD3">
              <w:rPr>
                <w:rFonts w:ascii="Arial Narrow" w:hAnsi="Arial Narrow"/>
                <w:b/>
              </w:rPr>
              <w:t>Radio</w:t>
            </w:r>
            <w:proofErr w:type="gramEnd"/>
            <w:r w:rsidR="009772A3">
              <w:rPr>
                <w:rFonts w:ascii="Arial Narrow" w:hAnsi="Arial Narrow"/>
                <w:b/>
              </w:rPr>
              <w:t xml:space="preserve"> AM</w:t>
            </w:r>
            <w:r w:rsidR="00BB5D07">
              <w:rPr>
                <w:rFonts w:ascii="Arial Narrow" w:hAnsi="Arial Narrow"/>
                <w:b/>
              </w:rPr>
              <w:t xml:space="preserve"> </w:t>
            </w:r>
          </w:p>
        </w:tc>
        <w:tc>
          <w:tcPr>
            <w:tcW w:w="1701" w:type="dxa"/>
            <w:vAlign w:val="center"/>
          </w:tcPr>
          <w:p w:rsidR="00F70481" w:rsidRPr="00340CD3" w:rsidRDefault="00F70481" w:rsidP="00BB5D07">
            <w:pPr>
              <w:spacing w:after="0"/>
              <w:jc w:val="center"/>
              <w:rPr>
                <w:rFonts w:ascii="Arial Narrow" w:hAnsi="Arial Narrow"/>
                <w:b/>
              </w:rPr>
            </w:pPr>
            <w:r w:rsidRPr="00AF2501">
              <w:rPr>
                <w:rFonts w:ascii="Arial Narrow" w:hAnsi="Arial Narrow"/>
                <w:b/>
              </w:rPr>
              <w:t>DRM</w:t>
            </w:r>
            <w:r w:rsidR="000D275D">
              <w:rPr>
                <w:rFonts w:ascii="Arial Narrow" w:hAnsi="Arial Narrow"/>
                <w:b/>
              </w:rPr>
              <w:t>30</w:t>
            </w:r>
            <w:r w:rsidR="00BB5D07">
              <w:rPr>
                <w:rFonts w:ascii="Arial Narrow" w:hAnsi="Arial Narrow"/>
                <w:b/>
              </w:rPr>
              <w:t xml:space="preserve"> </w:t>
            </w:r>
          </w:p>
        </w:tc>
        <w:tc>
          <w:tcPr>
            <w:tcW w:w="1559" w:type="dxa"/>
            <w:vAlign w:val="center"/>
          </w:tcPr>
          <w:p w:rsidR="00F70481" w:rsidRPr="00340CD3" w:rsidRDefault="00F70481" w:rsidP="00BB5D07">
            <w:pPr>
              <w:spacing w:after="0"/>
              <w:jc w:val="center"/>
              <w:rPr>
                <w:rFonts w:ascii="Arial Narrow" w:hAnsi="Arial Narrow"/>
                <w:b/>
              </w:rPr>
            </w:pPr>
            <w:r w:rsidRPr="00340CD3">
              <w:rPr>
                <w:rFonts w:ascii="Arial Narrow" w:hAnsi="Arial Narrow"/>
                <w:b/>
              </w:rPr>
              <w:t xml:space="preserve">HD </w:t>
            </w:r>
            <w:proofErr w:type="gramStart"/>
            <w:r w:rsidRPr="00340CD3">
              <w:rPr>
                <w:rFonts w:ascii="Arial Narrow" w:hAnsi="Arial Narrow"/>
                <w:b/>
              </w:rPr>
              <w:t>Radio</w:t>
            </w:r>
            <w:proofErr w:type="gramEnd"/>
            <w:r w:rsidR="009772A3">
              <w:rPr>
                <w:rFonts w:ascii="Arial Narrow" w:hAnsi="Arial Narrow"/>
                <w:b/>
              </w:rPr>
              <w:t xml:space="preserve"> FM</w:t>
            </w:r>
            <w:r w:rsidR="00BB5D07">
              <w:rPr>
                <w:rStyle w:val="Refdenotaderodap"/>
                <w:rFonts w:ascii="Arial Narrow" w:hAnsi="Arial Narrow"/>
              </w:rPr>
              <w:t xml:space="preserve"> </w:t>
            </w:r>
          </w:p>
        </w:tc>
        <w:tc>
          <w:tcPr>
            <w:tcW w:w="1843" w:type="dxa"/>
            <w:vAlign w:val="center"/>
          </w:tcPr>
          <w:p w:rsidR="00F70481" w:rsidRPr="00340CD3" w:rsidRDefault="00F70481" w:rsidP="006A4C49">
            <w:pPr>
              <w:spacing w:after="0"/>
              <w:jc w:val="center"/>
              <w:rPr>
                <w:rFonts w:ascii="Arial Narrow" w:hAnsi="Arial Narrow"/>
                <w:b/>
              </w:rPr>
            </w:pPr>
            <w:r w:rsidRPr="00AF2501">
              <w:rPr>
                <w:rFonts w:ascii="Arial Narrow" w:hAnsi="Arial Narrow"/>
                <w:b/>
              </w:rPr>
              <w:t>DRM</w:t>
            </w:r>
            <w:r w:rsidR="009772A3" w:rsidRPr="00AF2501">
              <w:rPr>
                <w:rFonts w:ascii="Arial Narrow" w:hAnsi="Arial Narrow"/>
                <w:b/>
              </w:rPr>
              <w:t>+</w:t>
            </w:r>
          </w:p>
        </w:tc>
      </w:tr>
      <w:tr w:rsidR="00F70481" w:rsidRPr="00340CD3" w:rsidTr="00191ABB">
        <w:trPr>
          <w:trHeight w:val="1196"/>
        </w:trPr>
        <w:tc>
          <w:tcPr>
            <w:tcW w:w="1668" w:type="dxa"/>
            <w:vAlign w:val="center"/>
          </w:tcPr>
          <w:p w:rsidR="00F70481" w:rsidRPr="00AF2501" w:rsidRDefault="00F70481" w:rsidP="00441FBB">
            <w:pPr>
              <w:spacing w:after="0"/>
              <w:rPr>
                <w:rFonts w:ascii="Arial Narrow" w:hAnsi="Arial Narrow"/>
                <w:sz w:val="18"/>
                <w:szCs w:val="18"/>
              </w:rPr>
            </w:pPr>
            <w:r w:rsidRPr="00AF2501">
              <w:rPr>
                <w:rFonts w:ascii="Arial Narrow" w:hAnsi="Arial Narrow"/>
                <w:sz w:val="18"/>
                <w:szCs w:val="18"/>
              </w:rPr>
              <w:t>1. Ocupação Espectral das Portadoras Digitais</w:t>
            </w:r>
          </w:p>
        </w:tc>
        <w:tc>
          <w:tcPr>
            <w:tcW w:w="1701" w:type="dxa"/>
            <w:vAlign w:val="center"/>
          </w:tcPr>
          <w:p w:rsidR="00F70481" w:rsidRPr="00AF2501" w:rsidRDefault="00191ABB" w:rsidP="00191ABB">
            <w:pPr>
              <w:spacing w:after="0"/>
              <w:jc w:val="center"/>
              <w:rPr>
                <w:rFonts w:ascii="Arial Narrow" w:hAnsi="Arial Narrow"/>
                <w:sz w:val="18"/>
                <w:szCs w:val="18"/>
              </w:rPr>
            </w:pPr>
            <w:r w:rsidRPr="00AF2501">
              <w:rPr>
                <w:rFonts w:ascii="Arial Narrow" w:hAnsi="Arial Narrow"/>
                <w:sz w:val="18"/>
                <w:szCs w:val="18"/>
              </w:rPr>
              <w:t xml:space="preserve">19,622 kHz +9,811 kHz (sobreposto ao sinal analógico) </w:t>
            </w:r>
          </w:p>
        </w:tc>
        <w:tc>
          <w:tcPr>
            <w:tcW w:w="1701" w:type="dxa"/>
            <w:vAlign w:val="center"/>
          </w:tcPr>
          <w:p w:rsidR="00AF2501" w:rsidRPr="00AF2501" w:rsidRDefault="009D00F3" w:rsidP="006A4C49">
            <w:pPr>
              <w:spacing w:after="0"/>
              <w:jc w:val="center"/>
              <w:rPr>
                <w:rFonts w:ascii="Arial Narrow" w:hAnsi="Arial Narrow"/>
                <w:sz w:val="18"/>
                <w:szCs w:val="18"/>
              </w:rPr>
            </w:pPr>
            <w:r w:rsidRPr="00AF2501">
              <w:rPr>
                <w:rFonts w:ascii="Arial Narrow" w:hAnsi="Arial Narrow"/>
                <w:sz w:val="18"/>
                <w:szCs w:val="18"/>
              </w:rPr>
              <w:t>9,542</w:t>
            </w:r>
            <w:r w:rsidR="00AF2501" w:rsidRPr="00AF2501">
              <w:rPr>
                <w:rFonts w:ascii="Arial Narrow" w:hAnsi="Arial Narrow"/>
                <w:sz w:val="18"/>
                <w:szCs w:val="18"/>
              </w:rPr>
              <w:t xml:space="preserve"> kHz</w:t>
            </w:r>
            <w:r w:rsidRPr="00AF2501">
              <w:rPr>
                <w:rFonts w:ascii="Arial Narrow" w:hAnsi="Arial Narrow"/>
                <w:sz w:val="18"/>
                <w:szCs w:val="18"/>
              </w:rPr>
              <w:t xml:space="preserve"> </w:t>
            </w:r>
          </w:p>
          <w:p w:rsidR="00F70481" w:rsidRPr="00AF2501" w:rsidRDefault="009D00F3" w:rsidP="006A4C49">
            <w:pPr>
              <w:spacing w:after="0"/>
              <w:jc w:val="center"/>
              <w:rPr>
                <w:rFonts w:ascii="Arial Narrow" w:hAnsi="Arial Narrow"/>
                <w:sz w:val="18"/>
                <w:szCs w:val="18"/>
              </w:rPr>
            </w:pPr>
            <w:r w:rsidRPr="00AF2501">
              <w:rPr>
                <w:rFonts w:ascii="Arial Narrow" w:hAnsi="Arial Narrow"/>
                <w:sz w:val="18"/>
                <w:szCs w:val="18"/>
              </w:rPr>
              <w:t>(Modo de Robustez A)</w:t>
            </w:r>
          </w:p>
          <w:p w:rsidR="009D00F3" w:rsidRPr="00AF2501" w:rsidRDefault="009D00F3" w:rsidP="006A4C49">
            <w:pPr>
              <w:spacing w:after="0"/>
              <w:jc w:val="center"/>
              <w:rPr>
                <w:rFonts w:ascii="Arial Narrow" w:hAnsi="Arial Narrow"/>
                <w:sz w:val="18"/>
                <w:szCs w:val="18"/>
              </w:rPr>
            </w:pPr>
          </w:p>
          <w:p w:rsidR="00AF2501" w:rsidRPr="00AF2501" w:rsidRDefault="009D00F3" w:rsidP="006A4C49">
            <w:pPr>
              <w:spacing w:after="0"/>
              <w:jc w:val="center"/>
              <w:rPr>
                <w:rFonts w:ascii="Arial Narrow" w:hAnsi="Arial Narrow"/>
                <w:sz w:val="18"/>
                <w:szCs w:val="18"/>
              </w:rPr>
            </w:pPr>
            <w:r w:rsidRPr="00AF2501">
              <w:rPr>
                <w:rFonts w:ascii="Arial Narrow" w:hAnsi="Arial Narrow"/>
                <w:sz w:val="18"/>
                <w:szCs w:val="18"/>
              </w:rPr>
              <w:t xml:space="preserve">9,703 </w:t>
            </w:r>
          </w:p>
          <w:p w:rsidR="009D00F3" w:rsidRPr="00AF2501" w:rsidRDefault="009D00F3" w:rsidP="006A4C49">
            <w:pPr>
              <w:spacing w:after="0"/>
              <w:jc w:val="center"/>
              <w:rPr>
                <w:rFonts w:ascii="Arial Narrow" w:hAnsi="Arial Narrow"/>
                <w:sz w:val="18"/>
                <w:szCs w:val="18"/>
                <w:highlight w:val="yellow"/>
              </w:rPr>
            </w:pPr>
            <w:r w:rsidRPr="00AF2501">
              <w:rPr>
                <w:rFonts w:ascii="Arial Narrow" w:hAnsi="Arial Narrow"/>
                <w:sz w:val="18"/>
                <w:szCs w:val="18"/>
              </w:rPr>
              <w:t>(Modo de Robustez B)</w:t>
            </w:r>
          </w:p>
        </w:tc>
        <w:tc>
          <w:tcPr>
            <w:tcW w:w="1559" w:type="dxa"/>
            <w:vAlign w:val="center"/>
          </w:tcPr>
          <w:p w:rsidR="006A4C49" w:rsidRPr="00AF2501" w:rsidRDefault="006A4C49" w:rsidP="006A4C49">
            <w:pPr>
              <w:spacing w:after="0"/>
              <w:jc w:val="center"/>
              <w:rPr>
                <w:rFonts w:ascii="Arial Narrow" w:hAnsi="Arial Narrow"/>
                <w:sz w:val="18"/>
                <w:szCs w:val="18"/>
              </w:rPr>
            </w:pPr>
            <w:r w:rsidRPr="00AF2501">
              <w:rPr>
                <w:rFonts w:ascii="Arial Narrow" w:hAnsi="Arial Narrow"/>
                <w:sz w:val="18"/>
                <w:szCs w:val="18"/>
              </w:rPr>
              <w:t>193,316 kHz</w:t>
            </w:r>
          </w:p>
        </w:tc>
        <w:tc>
          <w:tcPr>
            <w:tcW w:w="1843" w:type="dxa"/>
            <w:vAlign w:val="center"/>
          </w:tcPr>
          <w:p w:rsidR="00F70481" w:rsidRPr="00AF2501" w:rsidRDefault="000D275D" w:rsidP="006A4C49">
            <w:pPr>
              <w:spacing w:after="0"/>
              <w:jc w:val="center"/>
              <w:rPr>
                <w:rFonts w:ascii="Arial Narrow" w:hAnsi="Arial Narrow"/>
                <w:sz w:val="18"/>
                <w:szCs w:val="18"/>
              </w:rPr>
            </w:pPr>
            <w:r>
              <w:rPr>
                <w:rFonts w:ascii="Arial Narrow" w:hAnsi="Arial Narrow"/>
                <w:sz w:val="18"/>
                <w:szCs w:val="18"/>
              </w:rPr>
              <w:t>96 kHz</w:t>
            </w:r>
          </w:p>
        </w:tc>
      </w:tr>
      <w:tr w:rsidR="00AF2501" w:rsidRPr="00340CD3" w:rsidTr="00F70481">
        <w:trPr>
          <w:trHeight w:val="1418"/>
        </w:trPr>
        <w:tc>
          <w:tcPr>
            <w:tcW w:w="1668" w:type="dxa"/>
            <w:vAlign w:val="center"/>
          </w:tcPr>
          <w:p w:rsidR="00AF2501" w:rsidRPr="00AF2501" w:rsidRDefault="00AF2501" w:rsidP="00441FBB">
            <w:pPr>
              <w:spacing w:after="0"/>
              <w:rPr>
                <w:rFonts w:ascii="Arial Narrow" w:hAnsi="Arial Narrow"/>
                <w:sz w:val="18"/>
                <w:szCs w:val="18"/>
              </w:rPr>
            </w:pPr>
            <w:r w:rsidRPr="00AF2501">
              <w:rPr>
                <w:rFonts w:ascii="Arial Narrow" w:hAnsi="Arial Narrow"/>
                <w:sz w:val="18"/>
                <w:szCs w:val="18"/>
              </w:rPr>
              <w:t>2. Alocação das portadoras digitais</w:t>
            </w:r>
          </w:p>
        </w:tc>
        <w:tc>
          <w:tcPr>
            <w:tcW w:w="1701" w:type="dxa"/>
            <w:vAlign w:val="center"/>
          </w:tcPr>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9,811 kHz</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(1º Adj. Superior)</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9,811 kHz</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(1º Adj. Inferior)</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9,811 kHz</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(Sobreposto ao sinal analógico)</w:t>
            </w:r>
          </w:p>
        </w:tc>
        <w:tc>
          <w:tcPr>
            <w:tcW w:w="1701" w:type="dxa"/>
            <w:vAlign w:val="center"/>
          </w:tcPr>
          <w:p w:rsidR="00AF2501" w:rsidRPr="00AF2501" w:rsidRDefault="00AF2501" w:rsidP="000D275D">
            <w:pPr>
              <w:spacing w:after="0"/>
              <w:rPr>
                <w:rFonts w:ascii="Arial Narrow" w:hAnsi="Arial Narrow"/>
                <w:sz w:val="18"/>
                <w:szCs w:val="18"/>
              </w:rPr>
            </w:pPr>
            <w:r w:rsidRPr="00AF2501">
              <w:rPr>
                <w:rFonts w:ascii="Arial Narrow" w:hAnsi="Arial Narrow"/>
                <w:sz w:val="18"/>
                <w:szCs w:val="18"/>
              </w:rPr>
              <w:t>1. Adjacência inferior ao canal analógico</w:t>
            </w:r>
          </w:p>
          <w:p w:rsidR="00AF2501" w:rsidRPr="00AF2501" w:rsidRDefault="00AF2501" w:rsidP="000D275D">
            <w:pPr>
              <w:spacing w:after="0"/>
              <w:rPr>
                <w:rFonts w:ascii="Arial Narrow" w:hAnsi="Arial Narrow"/>
                <w:sz w:val="18"/>
                <w:szCs w:val="18"/>
              </w:rPr>
            </w:pPr>
            <w:r w:rsidRPr="00AF2501">
              <w:rPr>
                <w:rFonts w:ascii="Arial Narrow" w:hAnsi="Arial Narrow"/>
                <w:sz w:val="18"/>
                <w:szCs w:val="18"/>
              </w:rPr>
              <w:t xml:space="preserve">2. </w:t>
            </w:r>
            <w:r>
              <w:rPr>
                <w:rFonts w:ascii="Arial Narrow" w:hAnsi="Arial Narrow"/>
                <w:sz w:val="18"/>
                <w:szCs w:val="18"/>
              </w:rPr>
              <w:t>A</w:t>
            </w:r>
            <w:r w:rsidRPr="00AF2501">
              <w:rPr>
                <w:rFonts w:ascii="Arial Narrow" w:hAnsi="Arial Narrow"/>
                <w:sz w:val="18"/>
                <w:szCs w:val="18"/>
              </w:rPr>
              <w:t>djacência superior ao canal analógico</w:t>
            </w:r>
          </w:p>
          <w:p w:rsidR="00AF2501" w:rsidRPr="00AF2501" w:rsidRDefault="00AF2501" w:rsidP="00AF2501">
            <w:pPr>
              <w:spacing w:after="0"/>
              <w:rPr>
                <w:rFonts w:ascii="Arial Narrow" w:hAnsi="Arial Narrow"/>
                <w:sz w:val="18"/>
                <w:szCs w:val="18"/>
              </w:rPr>
            </w:pPr>
            <w:r w:rsidRPr="00AF2501">
              <w:rPr>
                <w:rFonts w:ascii="Arial Narrow" w:hAnsi="Arial Narrow"/>
                <w:sz w:val="18"/>
                <w:szCs w:val="18"/>
              </w:rPr>
              <w:t xml:space="preserve">3. </w:t>
            </w:r>
            <w:r>
              <w:rPr>
                <w:rFonts w:ascii="Arial Narrow" w:hAnsi="Arial Narrow"/>
                <w:sz w:val="18"/>
                <w:szCs w:val="18"/>
              </w:rPr>
              <w:t>D</w:t>
            </w:r>
            <w:r w:rsidRPr="00AF2501">
              <w:rPr>
                <w:rFonts w:ascii="Arial Narrow" w:hAnsi="Arial Narrow"/>
                <w:sz w:val="18"/>
                <w:szCs w:val="18"/>
              </w:rPr>
              <w:t>entro da faixa de frequência do item 4</w:t>
            </w:r>
          </w:p>
        </w:tc>
        <w:tc>
          <w:tcPr>
            <w:tcW w:w="1559" w:type="dxa"/>
            <w:vAlign w:val="center"/>
          </w:tcPr>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96,658 kHz</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(1º Adj. Superior)</w:t>
            </w:r>
          </w:p>
          <w:p w:rsidR="00AF2501" w:rsidRPr="00AF2501" w:rsidRDefault="00AF2501" w:rsidP="00191ABB">
            <w:pPr>
              <w:spacing w:after="0"/>
              <w:jc w:val="center"/>
              <w:rPr>
                <w:rFonts w:ascii="Arial Narrow" w:hAnsi="Arial Narrow"/>
                <w:sz w:val="18"/>
                <w:szCs w:val="18"/>
              </w:rPr>
            </w:pP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96,658 kHz</w:t>
            </w:r>
          </w:p>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(1º Adj. Inferior)</w:t>
            </w:r>
          </w:p>
        </w:tc>
        <w:tc>
          <w:tcPr>
            <w:tcW w:w="1843" w:type="dxa"/>
            <w:vAlign w:val="center"/>
          </w:tcPr>
          <w:p w:rsidR="00AF2501" w:rsidRPr="00AF2501" w:rsidRDefault="00AF2501" w:rsidP="00AF2501">
            <w:pPr>
              <w:spacing w:after="0"/>
              <w:rPr>
                <w:rFonts w:ascii="Arial Narrow" w:hAnsi="Arial Narrow"/>
                <w:sz w:val="18"/>
                <w:szCs w:val="18"/>
              </w:rPr>
            </w:pPr>
            <w:r w:rsidRPr="00AF2501">
              <w:rPr>
                <w:rFonts w:ascii="Arial Narrow" w:hAnsi="Arial Narrow"/>
                <w:sz w:val="18"/>
                <w:szCs w:val="18"/>
              </w:rPr>
              <w:t>1. Adjacência inferior ao canal analógico</w:t>
            </w:r>
          </w:p>
          <w:p w:rsidR="00AF2501" w:rsidRPr="00AF2501" w:rsidRDefault="00AF2501" w:rsidP="00AF2501">
            <w:pPr>
              <w:spacing w:after="0"/>
              <w:rPr>
                <w:rFonts w:ascii="Arial Narrow" w:hAnsi="Arial Narrow"/>
                <w:sz w:val="18"/>
                <w:szCs w:val="18"/>
              </w:rPr>
            </w:pPr>
            <w:r w:rsidRPr="00AF2501">
              <w:rPr>
                <w:rFonts w:ascii="Arial Narrow" w:hAnsi="Arial Narrow"/>
                <w:sz w:val="18"/>
                <w:szCs w:val="18"/>
              </w:rPr>
              <w:t xml:space="preserve">2. </w:t>
            </w:r>
            <w:r>
              <w:rPr>
                <w:rFonts w:ascii="Arial Narrow" w:hAnsi="Arial Narrow"/>
                <w:sz w:val="18"/>
                <w:szCs w:val="18"/>
              </w:rPr>
              <w:t>A</w:t>
            </w:r>
            <w:r w:rsidRPr="00AF2501">
              <w:rPr>
                <w:rFonts w:ascii="Arial Narrow" w:hAnsi="Arial Narrow"/>
                <w:sz w:val="18"/>
                <w:szCs w:val="18"/>
              </w:rPr>
              <w:t>djacência superior ao canal analógico</w:t>
            </w:r>
          </w:p>
          <w:p w:rsidR="00AF2501" w:rsidRPr="00AF2501" w:rsidRDefault="00AF2501" w:rsidP="00AF2501">
            <w:pPr>
              <w:spacing w:after="0"/>
              <w:rPr>
                <w:rFonts w:ascii="Arial Narrow" w:hAnsi="Arial Narrow"/>
                <w:sz w:val="18"/>
                <w:szCs w:val="18"/>
              </w:rPr>
            </w:pPr>
            <w:r w:rsidRPr="00AF2501">
              <w:rPr>
                <w:rFonts w:ascii="Arial Narrow" w:hAnsi="Arial Narrow"/>
                <w:sz w:val="18"/>
                <w:szCs w:val="18"/>
              </w:rPr>
              <w:t xml:space="preserve">3. </w:t>
            </w:r>
            <w:r>
              <w:rPr>
                <w:rFonts w:ascii="Arial Narrow" w:hAnsi="Arial Narrow"/>
                <w:sz w:val="18"/>
                <w:szCs w:val="18"/>
              </w:rPr>
              <w:t>D</w:t>
            </w:r>
            <w:r w:rsidRPr="00AF2501">
              <w:rPr>
                <w:rFonts w:ascii="Arial Narrow" w:hAnsi="Arial Narrow"/>
                <w:sz w:val="18"/>
                <w:szCs w:val="18"/>
              </w:rPr>
              <w:t>entro da faixa de frequência do item 4</w:t>
            </w:r>
          </w:p>
        </w:tc>
      </w:tr>
      <w:tr w:rsidR="00AF2501" w:rsidRPr="00340CD3" w:rsidTr="00F70481">
        <w:trPr>
          <w:trHeight w:val="1418"/>
        </w:trPr>
        <w:tc>
          <w:tcPr>
            <w:tcW w:w="1668" w:type="dxa"/>
            <w:vAlign w:val="center"/>
          </w:tcPr>
          <w:p w:rsidR="00AF2501" w:rsidRPr="00AF2501" w:rsidRDefault="00AF2501" w:rsidP="00441FBB">
            <w:pPr>
              <w:spacing w:after="0"/>
              <w:rPr>
                <w:rFonts w:ascii="Arial Narrow" w:hAnsi="Arial Narrow"/>
                <w:sz w:val="18"/>
                <w:szCs w:val="18"/>
              </w:rPr>
            </w:pPr>
            <w:r w:rsidRPr="00AF2501">
              <w:rPr>
                <w:rFonts w:ascii="Arial Narrow" w:hAnsi="Arial Narrow"/>
                <w:sz w:val="18"/>
                <w:szCs w:val="18"/>
              </w:rPr>
              <w:t>3. Relação de Potência entre as portadoras digitais e o sinal analógico</w:t>
            </w:r>
          </w:p>
        </w:tc>
        <w:tc>
          <w:tcPr>
            <w:tcW w:w="1701" w:type="dxa"/>
            <w:vAlign w:val="center"/>
          </w:tcPr>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 xml:space="preserve">-14,54 </w:t>
            </w:r>
            <w:proofErr w:type="spellStart"/>
            <w:proofErr w:type="gramStart"/>
            <w:r w:rsidRPr="00AF2501">
              <w:rPr>
                <w:rFonts w:ascii="Arial Narrow" w:hAnsi="Arial Narrow"/>
                <w:sz w:val="18"/>
                <w:szCs w:val="18"/>
              </w:rPr>
              <w:t>dBc</w:t>
            </w:r>
            <w:proofErr w:type="spellEnd"/>
            <w:proofErr w:type="gramEnd"/>
          </w:p>
        </w:tc>
        <w:tc>
          <w:tcPr>
            <w:tcW w:w="1701" w:type="dxa"/>
            <w:vAlign w:val="center"/>
          </w:tcPr>
          <w:p w:rsidR="00AF2501" w:rsidRPr="00AF2501" w:rsidRDefault="00AF2501" w:rsidP="009D00F3">
            <w:pPr>
              <w:spacing w:after="0"/>
              <w:jc w:val="center"/>
              <w:rPr>
                <w:rFonts w:ascii="Arial Narrow" w:hAnsi="Arial Narrow"/>
                <w:sz w:val="18"/>
                <w:szCs w:val="18"/>
                <w:highlight w:val="yellow"/>
              </w:rPr>
            </w:pPr>
            <w:r w:rsidRPr="00AF2501">
              <w:rPr>
                <w:rFonts w:ascii="Arial Narrow" w:hAnsi="Arial Narrow"/>
                <w:sz w:val="18"/>
                <w:szCs w:val="18"/>
              </w:rPr>
              <w:t xml:space="preserve">-20 </w:t>
            </w:r>
            <w:proofErr w:type="spellStart"/>
            <w:proofErr w:type="gramStart"/>
            <w:r w:rsidRPr="00AF2501">
              <w:rPr>
                <w:rFonts w:ascii="Arial Narrow" w:hAnsi="Arial Narrow"/>
                <w:sz w:val="18"/>
                <w:szCs w:val="18"/>
              </w:rPr>
              <w:t>dBc</w:t>
            </w:r>
            <w:proofErr w:type="spellEnd"/>
            <w:proofErr w:type="gramEnd"/>
          </w:p>
        </w:tc>
        <w:tc>
          <w:tcPr>
            <w:tcW w:w="1559" w:type="dxa"/>
            <w:vAlign w:val="center"/>
          </w:tcPr>
          <w:p w:rsidR="00AF2501" w:rsidRPr="00AF2501" w:rsidRDefault="00AF2501" w:rsidP="006A4C49">
            <w:pPr>
              <w:spacing w:after="0"/>
              <w:jc w:val="center"/>
              <w:rPr>
                <w:rFonts w:ascii="Arial Narrow" w:hAnsi="Arial Narrow"/>
                <w:sz w:val="18"/>
                <w:szCs w:val="18"/>
              </w:rPr>
            </w:pPr>
            <w:r w:rsidRPr="00AF2501">
              <w:rPr>
                <w:rFonts w:ascii="Arial Narrow" w:hAnsi="Arial Narrow"/>
                <w:sz w:val="18"/>
                <w:szCs w:val="18"/>
              </w:rPr>
              <w:t xml:space="preserve">- 20 </w:t>
            </w:r>
            <w:proofErr w:type="spellStart"/>
            <w:proofErr w:type="gramStart"/>
            <w:r w:rsidRPr="00AF2501">
              <w:rPr>
                <w:rFonts w:ascii="Arial Narrow" w:hAnsi="Arial Narrow"/>
                <w:sz w:val="18"/>
                <w:szCs w:val="18"/>
              </w:rPr>
              <w:t>dBc</w:t>
            </w:r>
            <w:proofErr w:type="spellEnd"/>
            <w:proofErr w:type="gramEnd"/>
          </w:p>
          <w:p w:rsidR="00AF2501" w:rsidRPr="00AF2501" w:rsidRDefault="00AF2501" w:rsidP="006A4C49">
            <w:pPr>
              <w:spacing w:after="0"/>
              <w:jc w:val="center"/>
              <w:rPr>
                <w:rFonts w:ascii="Arial Narrow" w:hAnsi="Arial Narrow"/>
                <w:sz w:val="18"/>
                <w:szCs w:val="18"/>
              </w:rPr>
            </w:pPr>
            <w:proofErr w:type="gramStart"/>
            <w:r w:rsidRPr="00AF2501">
              <w:rPr>
                <w:rFonts w:ascii="Arial Narrow" w:hAnsi="Arial Narrow"/>
                <w:sz w:val="18"/>
                <w:szCs w:val="18"/>
              </w:rPr>
              <w:t>ou</w:t>
            </w:r>
            <w:proofErr w:type="gramEnd"/>
            <w:r w:rsidRPr="00AF2501">
              <w:rPr>
                <w:rFonts w:ascii="Arial Narrow" w:hAnsi="Arial Narrow"/>
                <w:sz w:val="18"/>
                <w:szCs w:val="18"/>
              </w:rPr>
              <w:t xml:space="preserve"> -10 </w:t>
            </w:r>
            <w:proofErr w:type="spellStart"/>
            <w:r w:rsidRPr="00AF2501">
              <w:rPr>
                <w:rFonts w:ascii="Arial Narrow" w:hAnsi="Arial Narrow"/>
                <w:sz w:val="18"/>
                <w:szCs w:val="18"/>
              </w:rPr>
              <w:t>dBc</w:t>
            </w:r>
            <w:proofErr w:type="spellEnd"/>
          </w:p>
        </w:tc>
        <w:tc>
          <w:tcPr>
            <w:tcW w:w="1843" w:type="dxa"/>
            <w:vAlign w:val="center"/>
          </w:tcPr>
          <w:p w:rsidR="00AF2501" w:rsidRPr="00AF2501" w:rsidRDefault="00AF2501" w:rsidP="00AF2501">
            <w:pPr>
              <w:spacing w:after="0"/>
              <w:jc w:val="center"/>
              <w:rPr>
                <w:rFonts w:ascii="Arial Narrow" w:hAnsi="Arial Narrow"/>
                <w:sz w:val="18"/>
                <w:szCs w:val="18"/>
              </w:rPr>
            </w:pPr>
            <w:r w:rsidRPr="000D275D">
              <w:rPr>
                <w:rFonts w:ascii="Arial Narrow" w:hAnsi="Arial Narrow"/>
                <w:sz w:val="18"/>
                <w:szCs w:val="18"/>
              </w:rPr>
              <w:t xml:space="preserve">-20 </w:t>
            </w:r>
            <w:proofErr w:type="spellStart"/>
            <w:proofErr w:type="gramStart"/>
            <w:r w:rsidRPr="000D275D">
              <w:rPr>
                <w:rFonts w:ascii="Arial Narrow" w:hAnsi="Arial Narrow"/>
                <w:sz w:val="18"/>
                <w:szCs w:val="18"/>
              </w:rPr>
              <w:t>dBc</w:t>
            </w:r>
            <w:proofErr w:type="spellEnd"/>
            <w:proofErr w:type="gramEnd"/>
          </w:p>
        </w:tc>
      </w:tr>
      <w:tr w:rsidR="00AF2501" w:rsidRPr="000D275D" w:rsidTr="00F70481">
        <w:trPr>
          <w:trHeight w:val="1418"/>
        </w:trPr>
        <w:tc>
          <w:tcPr>
            <w:tcW w:w="1668" w:type="dxa"/>
            <w:vAlign w:val="center"/>
          </w:tcPr>
          <w:p w:rsidR="00AF2501" w:rsidRPr="00AF2501" w:rsidRDefault="00AF2501" w:rsidP="00BB5D07">
            <w:pPr>
              <w:spacing w:after="0"/>
              <w:rPr>
                <w:rFonts w:ascii="Arial Narrow" w:hAnsi="Arial Narrow"/>
                <w:sz w:val="18"/>
                <w:szCs w:val="18"/>
              </w:rPr>
            </w:pPr>
            <w:r w:rsidRPr="00AF2501">
              <w:rPr>
                <w:rFonts w:ascii="Arial Narrow" w:hAnsi="Arial Narrow"/>
                <w:sz w:val="18"/>
                <w:szCs w:val="18"/>
              </w:rPr>
              <w:t>4. Faixa de frequência utilizada</w:t>
            </w:r>
          </w:p>
        </w:tc>
        <w:tc>
          <w:tcPr>
            <w:tcW w:w="1701" w:type="dxa"/>
            <w:vAlign w:val="center"/>
          </w:tcPr>
          <w:p w:rsidR="00AF2501" w:rsidRPr="00AF2501" w:rsidRDefault="00AF2501" w:rsidP="00E849F4">
            <w:pPr>
              <w:spacing w:after="0"/>
              <w:jc w:val="center"/>
              <w:rPr>
                <w:rFonts w:ascii="Arial Narrow" w:hAnsi="Arial Narrow"/>
                <w:sz w:val="18"/>
                <w:szCs w:val="18"/>
              </w:rPr>
            </w:pPr>
            <w:r w:rsidRPr="00AF2501">
              <w:rPr>
                <w:rFonts w:ascii="Arial Narrow" w:hAnsi="Arial Narrow"/>
                <w:sz w:val="18"/>
                <w:szCs w:val="18"/>
              </w:rPr>
              <w:t>MF</w:t>
            </w:r>
          </w:p>
        </w:tc>
        <w:tc>
          <w:tcPr>
            <w:tcW w:w="1701" w:type="dxa"/>
            <w:vAlign w:val="center"/>
          </w:tcPr>
          <w:p w:rsidR="00AF2501" w:rsidRPr="00AF2501" w:rsidRDefault="00AF2501" w:rsidP="009D00F3">
            <w:pPr>
              <w:spacing w:after="0"/>
              <w:jc w:val="center"/>
              <w:rPr>
                <w:rFonts w:ascii="Arial Narrow" w:hAnsi="Arial Narrow"/>
                <w:sz w:val="18"/>
                <w:szCs w:val="18"/>
                <w:highlight w:val="yellow"/>
              </w:rPr>
            </w:pPr>
            <w:r w:rsidRPr="00AF2501">
              <w:rPr>
                <w:rFonts w:ascii="Arial Narrow" w:hAnsi="Arial Narrow"/>
                <w:sz w:val="18"/>
                <w:szCs w:val="18"/>
              </w:rPr>
              <w:t>HF e MF</w:t>
            </w:r>
          </w:p>
        </w:tc>
        <w:tc>
          <w:tcPr>
            <w:tcW w:w="1559" w:type="dxa"/>
            <w:vAlign w:val="center"/>
          </w:tcPr>
          <w:p w:rsidR="00AF2501" w:rsidRPr="00AF2501" w:rsidRDefault="00AF2501" w:rsidP="00191ABB">
            <w:pPr>
              <w:spacing w:after="0"/>
              <w:jc w:val="center"/>
              <w:rPr>
                <w:rFonts w:ascii="Arial Narrow" w:hAnsi="Arial Narrow"/>
                <w:sz w:val="18"/>
                <w:szCs w:val="18"/>
              </w:rPr>
            </w:pPr>
            <w:r w:rsidRPr="00AF2501">
              <w:rPr>
                <w:rFonts w:ascii="Arial Narrow" w:hAnsi="Arial Narrow"/>
                <w:sz w:val="18"/>
                <w:szCs w:val="18"/>
              </w:rPr>
              <w:t>VHF</w:t>
            </w:r>
          </w:p>
        </w:tc>
        <w:tc>
          <w:tcPr>
            <w:tcW w:w="1843" w:type="dxa"/>
            <w:vAlign w:val="center"/>
          </w:tcPr>
          <w:p w:rsidR="00AF2501" w:rsidRPr="000D275D" w:rsidRDefault="000D275D" w:rsidP="000D275D">
            <w:pPr>
              <w:spacing w:after="0"/>
              <w:jc w:val="center"/>
              <w:rPr>
                <w:rFonts w:ascii="Arial Narrow" w:hAnsi="Arial Narrow"/>
                <w:sz w:val="18"/>
                <w:szCs w:val="18"/>
                <w:lang w:val="en-US"/>
              </w:rPr>
            </w:pPr>
            <w:r w:rsidRPr="00AF2501">
              <w:rPr>
                <w:rFonts w:ascii="Arial Narrow" w:hAnsi="Arial Narrow"/>
                <w:sz w:val="18"/>
                <w:szCs w:val="18"/>
              </w:rPr>
              <w:t>VHF</w:t>
            </w:r>
          </w:p>
        </w:tc>
      </w:tr>
    </w:tbl>
    <w:p w:rsidR="00157B80" w:rsidRPr="000D275D" w:rsidRDefault="00157B80" w:rsidP="002E6D2D">
      <w:pPr>
        <w:ind w:firstLine="708"/>
        <w:jc w:val="both"/>
        <w:rPr>
          <w:rFonts w:ascii="Arial Narrow" w:hAnsi="Arial Narrow"/>
          <w:sz w:val="24"/>
          <w:szCs w:val="24"/>
          <w:lang w:val="en-US"/>
        </w:rPr>
      </w:pPr>
    </w:p>
    <w:p w:rsidR="00157B80" w:rsidRPr="00157B80" w:rsidRDefault="00157B80" w:rsidP="00157B80">
      <w:pPr>
        <w:jc w:val="both"/>
        <w:rPr>
          <w:rFonts w:ascii="Arial Narrow" w:hAnsi="Arial Narrow"/>
          <w:sz w:val="24"/>
          <w:szCs w:val="24"/>
          <w:u w:val="single"/>
        </w:rPr>
      </w:pPr>
      <w:r>
        <w:rPr>
          <w:rFonts w:ascii="Arial Narrow" w:hAnsi="Arial Narrow"/>
          <w:sz w:val="24"/>
          <w:szCs w:val="24"/>
          <w:u w:val="single"/>
        </w:rPr>
        <w:t>Impactos da transmissão digital na faixa de Ondas Médias</w:t>
      </w:r>
    </w:p>
    <w:p w:rsidR="00161743" w:rsidRDefault="002E6D2D" w:rsidP="002E6D2D">
      <w:pPr>
        <w:ind w:firstLine="708"/>
        <w:jc w:val="both"/>
        <w:rPr>
          <w:rFonts w:ascii="Arial Narrow" w:hAnsi="Arial Narrow"/>
          <w:sz w:val="24"/>
          <w:szCs w:val="24"/>
        </w:rPr>
      </w:pPr>
      <w:r w:rsidRPr="002E6D2D">
        <w:rPr>
          <w:rFonts w:ascii="Arial Narrow" w:hAnsi="Arial Narrow"/>
          <w:sz w:val="24"/>
          <w:szCs w:val="24"/>
        </w:rPr>
        <w:t>Por meio destes p</w:t>
      </w:r>
      <w:r>
        <w:rPr>
          <w:rFonts w:ascii="Arial Narrow" w:hAnsi="Arial Narrow"/>
          <w:sz w:val="24"/>
          <w:szCs w:val="24"/>
        </w:rPr>
        <w:t xml:space="preserve">arâmetros e pelo </w:t>
      </w:r>
      <w:r w:rsidRPr="002E6D2D">
        <w:rPr>
          <w:rFonts w:ascii="Arial Narrow" w:hAnsi="Arial Narrow"/>
          <w:sz w:val="24"/>
          <w:szCs w:val="24"/>
        </w:rPr>
        <w:t>detalhamento técnico incluído nos documentos de padronização dos sistemas, é possível analisar a conformidade dos sistemas com respeito às máscaras de transmissão atualmente utilizad</w:t>
      </w:r>
      <w:r>
        <w:rPr>
          <w:rFonts w:ascii="Arial Narrow" w:hAnsi="Arial Narrow"/>
          <w:sz w:val="24"/>
          <w:szCs w:val="24"/>
        </w:rPr>
        <w:t>as no Brasil</w:t>
      </w:r>
      <w:r w:rsidR="00041A4F" w:rsidRPr="00041A4F">
        <w:rPr>
          <w:rStyle w:val="Refdenotaderodap"/>
          <w:rFonts w:ascii="Arial Narrow" w:hAnsi="Arial Narrow"/>
          <w:sz w:val="24"/>
          <w:szCs w:val="24"/>
        </w:rPr>
        <w:footnoteReference w:id="7"/>
      </w:r>
      <w:r>
        <w:rPr>
          <w:rFonts w:ascii="Arial Narrow" w:hAnsi="Arial Narrow"/>
          <w:sz w:val="24"/>
          <w:szCs w:val="24"/>
        </w:rPr>
        <w:t xml:space="preserve">, que estão definidas nos regulamentos </w:t>
      </w:r>
      <w:r w:rsidRPr="00041A4F">
        <w:rPr>
          <w:rFonts w:ascii="Arial Narrow" w:hAnsi="Arial Narrow"/>
          <w:sz w:val="24"/>
          <w:szCs w:val="24"/>
        </w:rPr>
        <w:t>dos serviços.</w:t>
      </w:r>
      <w:r w:rsidR="006D73DB" w:rsidRPr="00041A4F">
        <w:rPr>
          <w:rFonts w:ascii="Arial Narrow" w:hAnsi="Arial Narrow"/>
          <w:sz w:val="24"/>
          <w:szCs w:val="24"/>
        </w:rPr>
        <w:t xml:space="preserve"> Para a ope</w:t>
      </w:r>
      <w:r w:rsidR="00157B80" w:rsidRPr="00041A4F">
        <w:rPr>
          <w:rFonts w:ascii="Arial Narrow" w:hAnsi="Arial Narrow"/>
          <w:sz w:val="24"/>
          <w:szCs w:val="24"/>
        </w:rPr>
        <w:t>ração dos sistemas na faixa de O</w:t>
      </w:r>
      <w:r w:rsidR="006D73DB" w:rsidRPr="00041A4F">
        <w:rPr>
          <w:rFonts w:ascii="Arial Narrow" w:hAnsi="Arial Narrow"/>
          <w:sz w:val="24"/>
          <w:szCs w:val="24"/>
        </w:rPr>
        <w:t xml:space="preserve">M, os sistemas operam dentro das máscaras de transmissão </w:t>
      </w:r>
      <w:r w:rsidR="00041A4F" w:rsidRPr="00041A4F">
        <w:rPr>
          <w:rFonts w:ascii="Arial Narrow" w:hAnsi="Arial Narrow"/>
          <w:sz w:val="24"/>
          <w:szCs w:val="24"/>
        </w:rPr>
        <w:t>abaixo ilustradas</w:t>
      </w:r>
      <w:r w:rsidR="00041A4F" w:rsidRPr="00041A4F">
        <w:rPr>
          <w:rStyle w:val="Refdenotaderodap"/>
          <w:rFonts w:ascii="Arial Narrow" w:hAnsi="Arial Narrow"/>
          <w:sz w:val="24"/>
          <w:szCs w:val="24"/>
        </w:rPr>
        <w:footnoteReference w:id="8"/>
      </w:r>
      <w:r w:rsidR="00041A4F">
        <w:rPr>
          <w:rFonts w:ascii="Arial Narrow" w:hAnsi="Arial Narrow"/>
          <w:sz w:val="24"/>
          <w:szCs w:val="24"/>
        </w:rPr>
        <w:t>:</w:t>
      </w:r>
    </w:p>
    <w:p w:rsidR="002E6D2D" w:rsidRDefault="00041A4F" w:rsidP="00041A4F">
      <w:pPr>
        <w:jc w:val="both"/>
        <w:rPr>
          <w:rFonts w:ascii="Arial Narrow" w:hAnsi="Arial Narrow"/>
          <w:sz w:val="24"/>
          <w:szCs w:val="24"/>
        </w:rPr>
      </w:pPr>
      <w:r>
        <w:rPr>
          <w:rFonts w:ascii="Arial Narrow" w:hAnsi="Arial Narrow"/>
          <w:noProof/>
          <w:sz w:val="24"/>
          <w:szCs w:val="24"/>
          <w:lang w:eastAsia="pt-BR"/>
        </w:rPr>
        <w:lastRenderedPageBreak/>
        <w:drawing>
          <wp:inline distT="0" distB="0" distL="0" distR="0" wp14:anchorId="515A4C9F">
            <wp:extent cx="5475600" cy="33768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5600" cy="3376800"/>
                    </a:xfrm>
                    <a:prstGeom prst="rect">
                      <a:avLst/>
                    </a:prstGeom>
                    <a:noFill/>
                  </pic:spPr>
                </pic:pic>
              </a:graphicData>
            </a:graphic>
          </wp:inline>
        </w:drawing>
      </w:r>
    </w:p>
    <w:p w:rsidR="00041A4F" w:rsidRDefault="00041A4F" w:rsidP="00041A4F">
      <w:pPr>
        <w:jc w:val="both"/>
        <w:rPr>
          <w:rFonts w:ascii="Arial Narrow" w:hAnsi="Arial Narrow"/>
          <w:sz w:val="24"/>
          <w:szCs w:val="24"/>
        </w:rPr>
      </w:pPr>
      <w:r>
        <w:rPr>
          <w:rFonts w:ascii="Arial Narrow" w:hAnsi="Arial Narrow"/>
          <w:noProof/>
          <w:sz w:val="24"/>
          <w:szCs w:val="24"/>
          <w:lang w:eastAsia="pt-BR"/>
        </w:rPr>
        <w:drawing>
          <wp:inline distT="0" distB="0" distL="0" distR="0" wp14:anchorId="5BA96245">
            <wp:extent cx="5475600" cy="33768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5600" cy="3376800"/>
                    </a:xfrm>
                    <a:prstGeom prst="rect">
                      <a:avLst/>
                    </a:prstGeom>
                    <a:noFill/>
                  </pic:spPr>
                </pic:pic>
              </a:graphicData>
            </a:graphic>
          </wp:inline>
        </w:drawing>
      </w:r>
    </w:p>
    <w:p w:rsidR="00547819" w:rsidRPr="00E3621A" w:rsidRDefault="00547819" w:rsidP="00547819">
      <w:pPr>
        <w:pStyle w:val="Legenda"/>
        <w:jc w:val="center"/>
        <w:rPr>
          <w:rFonts w:ascii="Arial Narrow" w:hAnsi="Arial Narrow"/>
          <w:b w:val="0"/>
          <w:color w:val="000000" w:themeColor="text1"/>
          <w:sz w:val="20"/>
          <w:szCs w:val="20"/>
        </w:rPr>
      </w:pPr>
      <w:r w:rsidRPr="00041A4F">
        <w:rPr>
          <w:rFonts w:ascii="Arial Narrow" w:hAnsi="Arial Narrow"/>
          <w:color w:val="000000" w:themeColor="text1"/>
          <w:sz w:val="20"/>
          <w:szCs w:val="20"/>
        </w:rPr>
        <w:t xml:space="preserve">Figura </w:t>
      </w:r>
      <w:r w:rsidRPr="00041A4F">
        <w:rPr>
          <w:rFonts w:ascii="Arial Narrow" w:hAnsi="Arial Narrow"/>
          <w:color w:val="000000" w:themeColor="text1"/>
          <w:sz w:val="20"/>
          <w:szCs w:val="20"/>
        </w:rPr>
        <w:fldChar w:fldCharType="begin"/>
      </w:r>
      <w:r w:rsidRPr="00041A4F">
        <w:rPr>
          <w:rFonts w:ascii="Arial Narrow" w:hAnsi="Arial Narrow"/>
          <w:color w:val="000000" w:themeColor="text1"/>
          <w:sz w:val="20"/>
          <w:szCs w:val="20"/>
        </w:rPr>
        <w:instrText xml:space="preserve"> SEQ Figura \* ARABIC </w:instrText>
      </w:r>
      <w:r w:rsidRPr="00041A4F">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1</w:t>
      </w:r>
      <w:r w:rsidRPr="00041A4F">
        <w:rPr>
          <w:rFonts w:ascii="Arial Narrow" w:hAnsi="Arial Narrow"/>
          <w:color w:val="000000" w:themeColor="text1"/>
          <w:sz w:val="20"/>
          <w:szCs w:val="20"/>
        </w:rPr>
        <w:fldChar w:fldCharType="end"/>
      </w:r>
      <w:r w:rsidRPr="00041A4F">
        <w:rPr>
          <w:rFonts w:ascii="Arial Narrow" w:hAnsi="Arial Narrow"/>
          <w:color w:val="000000" w:themeColor="text1"/>
          <w:sz w:val="20"/>
          <w:szCs w:val="20"/>
        </w:rPr>
        <w:t xml:space="preserve"> – </w:t>
      </w:r>
      <w:proofErr w:type="gramStart"/>
      <w:r w:rsidR="00041A4F" w:rsidRPr="00041A4F">
        <w:rPr>
          <w:rFonts w:ascii="Arial Narrow" w:hAnsi="Arial Narrow"/>
          <w:b w:val="0"/>
          <w:color w:val="000000" w:themeColor="text1"/>
          <w:sz w:val="20"/>
          <w:szCs w:val="20"/>
        </w:rPr>
        <w:t>Máscaras de transmissão dos sistemas HD Radio</w:t>
      </w:r>
      <w:proofErr w:type="gramEnd"/>
      <w:r w:rsidR="00041A4F" w:rsidRPr="00041A4F">
        <w:rPr>
          <w:rFonts w:ascii="Arial Narrow" w:hAnsi="Arial Narrow"/>
          <w:b w:val="0"/>
          <w:color w:val="000000" w:themeColor="text1"/>
          <w:sz w:val="20"/>
          <w:szCs w:val="20"/>
        </w:rPr>
        <w:t xml:space="preserve"> AM e DRM30.</w:t>
      </w:r>
    </w:p>
    <w:p w:rsidR="00A849D4" w:rsidRDefault="00A849D4" w:rsidP="002E6D2D">
      <w:pPr>
        <w:ind w:firstLine="708"/>
        <w:jc w:val="both"/>
        <w:rPr>
          <w:rFonts w:ascii="Arial Narrow" w:hAnsi="Arial Narrow"/>
          <w:sz w:val="24"/>
          <w:szCs w:val="24"/>
        </w:rPr>
      </w:pPr>
    </w:p>
    <w:p w:rsidR="00A849D4" w:rsidRDefault="00A849D4" w:rsidP="002E6D2D">
      <w:pPr>
        <w:ind w:firstLine="708"/>
        <w:jc w:val="both"/>
        <w:rPr>
          <w:rFonts w:ascii="Arial Narrow" w:hAnsi="Arial Narrow"/>
          <w:sz w:val="24"/>
          <w:szCs w:val="24"/>
        </w:rPr>
      </w:pPr>
      <w:r>
        <w:rPr>
          <w:rFonts w:ascii="Arial Narrow" w:hAnsi="Arial Narrow"/>
          <w:sz w:val="24"/>
          <w:szCs w:val="24"/>
        </w:rPr>
        <w:t xml:space="preserve">No entanto, é importante destacar que mesmo com a operação dentro da máscara de transmissão é possível que as portadoras digitais afetem a transmissão em canais adjacentes, pois, para ambos os sistemas HD Radio e DRM, a densidade espectral de potência das portadoras digitais que operam na banda lateral do sinal analógico afeta de maneira </w:t>
      </w:r>
      <w:proofErr w:type="spellStart"/>
      <w:proofErr w:type="gramStart"/>
      <w:r>
        <w:rPr>
          <w:rFonts w:ascii="Arial Narrow" w:hAnsi="Arial Narrow"/>
          <w:sz w:val="24"/>
          <w:szCs w:val="24"/>
        </w:rPr>
        <w:t>co-canal</w:t>
      </w:r>
      <w:proofErr w:type="spellEnd"/>
      <w:proofErr w:type="gramEnd"/>
      <w:r>
        <w:rPr>
          <w:rFonts w:ascii="Arial Narrow" w:hAnsi="Arial Narrow"/>
          <w:sz w:val="24"/>
          <w:szCs w:val="24"/>
        </w:rPr>
        <w:t xml:space="preserve"> a recepção de outra emissora adjacente, </w:t>
      </w:r>
      <w:r w:rsidRPr="00A849D4">
        <w:rPr>
          <w:rFonts w:ascii="Arial Narrow" w:hAnsi="Arial Narrow"/>
          <w:sz w:val="24"/>
          <w:szCs w:val="24"/>
        </w:rPr>
        <w:t xml:space="preserve">independente de quão estreita possa ser a banda </w:t>
      </w:r>
      <w:r w:rsidRPr="00A849D4">
        <w:rPr>
          <w:rFonts w:ascii="Arial Narrow" w:hAnsi="Arial Narrow"/>
          <w:sz w:val="24"/>
          <w:szCs w:val="24"/>
        </w:rPr>
        <w:lastRenderedPageBreak/>
        <w:t>passante do receptor analógico AM.</w:t>
      </w:r>
      <w:r>
        <w:rPr>
          <w:rFonts w:ascii="Arial Narrow" w:hAnsi="Arial Narrow"/>
          <w:sz w:val="24"/>
          <w:szCs w:val="24"/>
        </w:rPr>
        <w:t xml:space="preserve"> Um exemplo é a operação em primeiro adjacente</w:t>
      </w:r>
      <w:r w:rsidR="00D036AC">
        <w:rPr>
          <w:rFonts w:ascii="Arial Narrow" w:hAnsi="Arial Narrow"/>
          <w:sz w:val="24"/>
          <w:szCs w:val="24"/>
        </w:rPr>
        <w:t>,</w:t>
      </w:r>
      <w:r>
        <w:rPr>
          <w:rFonts w:ascii="Arial Narrow" w:hAnsi="Arial Narrow"/>
          <w:sz w:val="24"/>
          <w:szCs w:val="24"/>
        </w:rPr>
        <w:t xml:space="preserve"> ilustrad</w:t>
      </w:r>
      <w:r w:rsidR="00D036AC">
        <w:rPr>
          <w:rFonts w:ascii="Arial Narrow" w:hAnsi="Arial Narrow"/>
          <w:sz w:val="24"/>
          <w:szCs w:val="24"/>
        </w:rPr>
        <w:t xml:space="preserve">a </w:t>
      </w:r>
      <w:r>
        <w:rPr>
          <w:rFonts w:ascii="Arial Narrow" w:hAnsi="Arial Narrow"/>
          <w:sz w:val="24"/>
          <w:szCs w:val="24"/>
        </w:rPr>
        <w:t xml:space="preserve">na </w:t>
      </w:r>
      <w:r w:rsidR="00D036AC">
        <w:rPr>
          <w:rFonts w:ascii="Arial Narrow" w:hAnsi="Arial Narrow"/>
          <w:sz w:val="24"/>
          <w:szCs w:val="24"/>
        </w:rPr>
        <w:t>F</w:t>
      </w:r>
      <w:r>
        <w:rPr>
          <w:rFonts w:ascii="Arial Narrow" w:hAnsi="Arial Narrow"/>
          <w:sz w:val="24"/>
          <w:szCs w:val="24"/>
        </w:rPr>
        <w:t>igura 2.</w:t>
      </w:r>
    </w:p>
    <w:p w:rsidR="00E3621A" w:rsidRDefault="00E3621A" w:rsidP="002E6D2D">
      <w:pPr>
        <w:ind w:firstLine="708"/>
        <w:jc w:val="both"/>
        <w:rPr>
          <w:rFonts w:ascii="Arial Narrow" w:hAnsi="Arial Narrow"/>
          <w:sz w:val="24"/>
          <w:szCs w:val="24"/>
        </w:rPr>
      </w:pPr>
    </w:p>
    <w:p w:rsidR="00E3621A" w:rsidRDefault="00CF0E18" w:rsidP="00E3621A">
      <w:pPr>
        <w:keepNext/>
        <w:ind w:firstLine="708"/>
        <w:jc w:val="center"/>
      </w:pPr>
      <w:r>
        <w:rPr>
          <w:rFonts w:ascii="Arial Narrow" w:hAnsi="Arial Narrow"/>
          <w:noProof/>
          <w:sz w:val="24"/>
          <w:szCs w:val="24"/>
          <w:lang w:eastAsia="pt-BR"/>
        </w:rPr>
        <w:drawing>
          <wp:inline distT="0" distB="0" distL="0" distR="0" wp14:anchorId="75151BD6" wp14:editId="45D9CBE4">
            <wp:extent cx="3848400" cy="2224800"/>
            <wp:effectExtent l="0" t="0" r="0" b="444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400" cy="2224800"/>
                    </a:xfrm>
                    <a:prstGeom prst="rect">
                      <a:avLst/>
                    </a:prstGeom>
                    <a:noFill/>
                    <a:ln>
                      <a:noFill/>
                    </a:ln>
                  </pic:spPr>
                </pic:pic>
              </a:graphicData>
            </a:graphic>
          </wp:inline>
        </w:drawing>
      </w:r>
    </w:p>
    <w:p w:rsidR="00B1191E" w:rsidRPr="00E3621A" w:rsidRDefault="00E3621A" w:rsidP="00E3621A">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2</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Pr>
          <w:rFonts w:ascii="Arial Narrow" w:hAnsi="Arial Narrow"/>
          <w:b w:val="0"/>
          <w:color w:val="000000" w:themeColor="text1"/>
          <w:sz w:val="20"/>
          <w:szCs w:val="20"/>
        </w:rPr>
        <w:t xml:space="preserve">Impacto teórico das portadoras digitais (Sinal Desejado: </w:t>
      </w:r>
      <w:r w:rsidR="005D2AF0">
        <w:rPr>
          <w:rFonts w:ascii="Arial Narrow" w:hAnsi="Arial Narrow"/>
          <w:b w:val="0"/>
          <w:color w:val="000000" w:themeColor="text1"/>
          <w:sz w:val="20"/>
          <w:szCs w:val="20"/>
        </w:rPr>
        <w:t xml:space="preserve">AM </w:t>
      </w:r>
      <w:proofErr w:type="gramStart"/>
      <w:r>
        <w:rPr>
          <w:rFonts w:ascii="Arial Narrow" w:hAnsi="Arial Narrow"/>
          <w:b w:val="0"/>
          <w:color w:val="000000" w:themeColor="text1"/>
          <w:sz w:val="20"/>
          <w:szCs w:val="20"/>
        </w:rPr>
        <w:t>Analógico</w:t>
      </w:r>
      <w:r w:rsidR="005D2AF0">
        <w:rPr>
          <w:rFonts w:ascii="Arial Narrow" w:hAnsi="Arial Narrow"/>
          <w:b w:val="0"/>
          <w:color w:val="000000" w:themeColor="text1"/>
          <w:sz w:val="20"/>
          <w:szCs w:val="20"/>
        </w:rPr>
        <w:t xml:space="preserve"> </w:t>
      </w:r>
      <w:r>
        <w:rPr>
          <w:rFonts w:ascii="Arial Narrow" w:hAnsi="Arial Narrow"/>
          <w:b w:val="0"/>
          <w:color w:val="000000" w:themeColor="text1"/>
          <w:sz w:val="20"/>
          <w:szCs w:val="20"/>
        </w:rPr>
        <w:t xml:space="preserve"> ;</w:t>
      </w:r>
      <w:proofErr w:type="gramEnd"/>
      <w:r>
        <w:rPr>
          <w:rFonts w:ascii="Arial Narrow" w:hAnsi="Arial Narrow"/>
          <w:b w:val="0"/>
          <w:color w:val="000000" w:themeColor="text1"/>
          <w:sz w:val="20"/>
          <w:szCs w:val="20"/>
        </w:rPr>
        <w:t xml:space="preserve"> Sinal Interferente em 1º Adjacente: </w:t>
      </w:r>
      <w:r w:rsidR="005D2AF0">
        <w:rPr>
          <w:rFonts w:ascii="Arial Narrow" w:hAnsi="Arial Narrow"/>
          <w:b w:val="0"/>
          <w:color w:val="000000" w:themeColor="text1"/>
          <w:sz w:val="20"/>
          <w:szCs w:val="20"/>
        </w:rPr>
        <w:t xml:space="preserve">AM </w:t>
      </w:r>
      <w:r>
        <w:rPr>
          <w:rFonts w:ascii="Arial Narrow" w:hAnsi="Arial Narrow"/>
          <w:b w:val="0"/>
          <w:color w:val="000000" w:themeColor="text1"/>
          <w:sz w:val="20"/>
          <w:szCs w:val="20"/>
        </w:rPr>
        <w:t>Digital).</w:t>
      </w:r>
    </w:p>
    <w:p w:rsidR="00CF0E18" w:rsidRDefault="00CF0E18" w:rsidP="00A849D4">
      <w:pPr>
        <w:ind w:firstLine="708"/>
        <w:jc w:val="both"/>
        <w:rPr>
          <w:rFonts w:ascii="Arial Narrow" w:hAnsi="Arial Narrow"/>
          <w:sz w:val="24"/>
          <w:szCs w:val="24"/>
        </w:rPr>
      </w:pPr>
    </w:p>
    <w:p w:rsidR="00A849D4" w:rsidRPr="00A849D4" w:rsidRDefault="00D036AC" w:rsidP="00A849D4">
      <w:pPr>
        <w:ind w:firstLine="708"/>
        <w:jc w:val="both"/>
        <w:rPr>
          <w:rFonts w:ascii="Arial Narrow" w:hAnsi="Arial Narrow"/>
          <w:sz w:val="24"/>
          <w:szCs w:val="24"/>
        </w:rPr>
      </w:pPr>
      <w:r>
        <w:rPr>
          <w:rFonts w:ascii="Arial Narrow" w:hAnsi="Arial Narrow"/>
          <w:sz w:val="24"/>
          <w:szCs w:val="24"/>
        </w:rPr>
        <w:t xml:space="preserve">Considerando esta situação, de acordo com </w:t>
      </w:r>
      <w:r w:rsidR="00A849D4" w:rsidRPr="00A849D4">
        <w:rPr>
          <w:rFonts w:ascii="Arial Narrow" w:hAnsi="Arial Narrow"/>
          <w:sz w:val="24"/>
          <w:szCs w:val="24"/>
        </w:rPr>
        <w:t>o Re</w:t>
      </w:r>
      <w:r>
        <w:rPr>
          <w:rFonts w:ascii="Arial Narrow" w:hAnsi="Arial Narrow"/>
          <w:sz w:val="24"/>
          <w:szCs w:val="24"/>
        </w:rPr>
        <w:t>gulamento Técnico vigente</w:t>
      </w:r>
      <w:r w:rsidR="00A849D4" w:rsidRPr="00A849D4">
        <w:rPr>
          <w:rFonts w:ascii="Arial Narrow" w:hAnsi="Arial Narrow"/>
          <w:sz w:val="24"/>
          <w:szCs w:val="24"/>
        </w:rPr>
        <w:t>, uma emissora em Onda Média é protegida de interferência localizada em seu 1</w:t>
      </w:r>
      <w:r>
        <w:rPr>
          <w:rFonts w:ascii="Arial Narrow" w:hAnsi="Arial Narrow"/>
          <w:sz w:val="24"/>
          <w:szCs w:val="24"/>
        </w:rPr>
        <w:t>º</w:t>
      </w:r>
      <w:r w:rsidR="00A849D4" w:rsidRPr="00A849D4">
        <w:rPr>
          <w:rFonts w:ascii="Arial Narrow" w:hAnsi="Arial Narrow"/>
          <w:sz w:val="24"/>
          <w:szCs w:val="24"/>
        </w:rPr>
        <w:t xml:space="preserve"> canal adjacente por uma </w:t>
      </w:r>
      <w:r w:rsidR="00202D7A">
        <w:rPr>
          <w:rFonts w:ascii="Arial Narrow" w:hAnsi="Arial Narrow"/>
          <w:sz w:val="24"/>
          <w:szCs w:val="24"/>
        </w:rPr>
        <w:t>no</w:t>
      </w:r>
      <w:r w:rsidR="00A849D4" w:rsidRPr="00A849D4">
        <w:rPr>
          <w:rFonts w:ascii="Arial Narrow" w:hAnsi="Arial Narrow"/>
          <w:sz w:val="24"/>
          <w:szCs w:val="24"/>
        </w:rPr>
        <w:t xml:space="preserve"> seu contorno protegido de no mínimo +6 </w:t>
      </w:r>
      <w:proofErr w:type="gramStart"/>
      <w:r w:rsidR="00A849D4" w:rsidRPr="00A849D4">
        <w:rPr>
          <w:rFonts w:ascii="Arial Narrow" w:hAnsi="Arial Narrow"/>
          <w:sz w:val="24"/>
          <w:szCs w:val="24"/>
        </w:rPr>
        <w:t>dB</w:t>
      </w:r>
      <w:proofErr w:type="gramEnd"/>
      <w:r w:rsidR="00A849D4" w:rsidRPr="00A849D4">
        <w:rPr>
          <w:rFonts w:ascii="Arial Narrow" w:hAnsi="Arial Narrow"/>
          <w:sz w:val="24"/>
          <w:szCs w:val="24"/>
        </w:rPr>
        <w:t xml:space="preserve">. Por outro lado, essa mesma emissora </w:t>
      </w:r>
      <w:r w:rsidR="00202D7A">
        <w:rPr>
          <w:rFonts w:ascii="Arial Narrow" w:hAnsi="Arial Narrow"/>
          <w:sz w:val="24"/>
          <w:szCs w:val="24"/>
        </w:rPr>
        <w:t xml:space="preserve">deve ser </w:t>
      </w:r>
      <w:r w:rsidR="00A849D4" w:rsidRPr="00A849D4">
        <w:rPr>
          <w:rFonts w:ascii="Arial Narrow" w:hAnsi="Arial Narrow"/>
          <w:sz w:val="24"/>
          <w:szCs w:val="24"/>
        </w:rPr>
        <w:t xml:space="preserve">protegida de interferência </w:t>
      </w:r>
      <w:proofErr w:type="spellStart"/>
      <w:r w:rsidR="00A849D4" w:rsidRPr="00A849D4">
        <w:rPr>
          <w:rFonts w:ascii="Arial Narrow" w:hAnsi="Arial Narrow"/>
          <w:sz w:val="24"/>
          <w:szCs w:val="24"/>
        </w:rPr>
        <w:t>co-canal</w:t>
      </w:r>
      <w:proofErr w:type="spellEnd"/>
      <w:r w:rsidR="00A849D4" w:rsidRPr="00A849D4">
        <w:rPr>
          <w:rFonts w:ascii="Arial Narrow" w:hAnsi="Arial Narrow"/>
          <w:sz w:val="24"/>
          <w:szCs w:val="24"/>
        </w:rPr>
        <w:t xml:space="preserve"> por uma razão no contorno protegido de no mínimo +</w:t>
      </w:r>
      <w:r w:rsidR="00B1191E">
        <w:rPr>
          <w:rFonts w:ascii="Arial Narrow" w:hAnsi="Arial Narrow"/>
          <w:sz w:val="24"/>
          <w:szCs w:val="24"/>
        </w:rPr>
        <w:t xml:space="preserve">40 </w:t>
      </w:r>
      <w:proofErr w:type="gramStart"/>
      <w:r w:rsidR="00B1191E">
        <w:rPr>
          <w:rFonts w:ascii="Arial Narrow" w:hAnsi="Arial Narrow"/>
          <w:sz w:val="24"/>
          <w:szCs w:val="24"/>
        </w:rPr>
        <w:t>dB</w:t>
      </w:r>
      <w:proofErr w:type="gramEnd"/>
      <w:r w:rsidR="00B1191E">
        <w:rPr>
          <w:rFonts w:ascii="Arial Narrow" w:hAnsi="Arial Narrow"/>
          <w:sz w:val="24"/>
          <w:szCs w:val="24"/>
        </w:rPr>
        <w:t>, durante o período diurno</w:t>
      </w:r>
      <w:r w:rsidR="00A849D4" w:rsidRPr="00A849D4">
        <w:rPr>
          <w:rFonts w:ascii="Arial Narrow" w:hAnsi="Arial Narrow"/>
          <w:sz w:val="24"/>
          <w:szCs w:val="24"/>
        </w:rPr>
        <w:t>. Supondo que as emissoras estejam no limite estabelecido pelo regulamento tem-se a seguinte expressão:</w:t>
      </w:r>
    </w:p>
    <w:p w:rsidR="00A849D4" w:rsidRPr="00A849D4" w:rsidRDefault="00A849D4" w:rsidP="00D036AC">
      <w:pPr>
        <w:ind w:firstLine="708"/>
        <w:jc w:val="center"/>
        <w:rPr>
          <w:rFonts w:ascii="Arial Narrow" w:hAnsi="Arial Narrow"/>
          <w:sz w:val="24"/>
          <w:szCs w:val="24"/>
          <w:lang w:val="en-US"/>
        </w:rPr>
      </w:pPr>
      <w:r w:rsidRPr="00A849D4">
        <w:rPr>
          <w:rFonts w:ascii="Arial Narrow" w:hAnsi="Arial Narrow"/>
          <w:sz w:val="24"/>
          <w:szCs w:val="24"/>
          <w:lang w:val="en-US"/>
        </w:rPr>
        <w:t>RP</w:t>
      </w:r>
      <w:r w:rsidR="00B1191E">
        <w:rPr>
          <w:rFonts w:ascii="Arial Narrow" w:hAnsi="Arial Narrow"/>
          <w:sz w:val="24"/>
          <w:szCs w:val="24"/>
          <w:vertAlign w:val="subscript"/>
          <w:lang w:val="en-US"/>
        </w:rPr>
        <w:t xml:space="preserve"> </w:t>
      </w:r>
      <w:r w:rsidRPr="00A849D4">
        <w:rPr>
          <w:rFonts w:ascii="Arial Narrow" w:hAnsi="Arial Narrow"/>
          <w:sz w:val="24"/>
          <w:szCs w:val="24"/>
          <w:lang w:val="en-US"/>
        </w:rPr>
        <w:t xml:space="preserve">= </w:t>
      </w:r>
      <w:proofErr w:type="spellStart"/>
      <w:r w:rsidRPr="00A849D4">
        <w:rPr>
          <w:rFonts w:ascii="Arial Narrow" w:hAnsi="Arial Narrow"/>
          <w:sz w:val="24"/>
          <w:szCs w:val="24"/>
          <w:lang w:val="en-US"/>
        </w:rPr>
        <w:t>E</w:t>
      </w:r>
      <w:r w:rsidRPr="00075C9F">
        <w:rPr>
          <w:rFonts w:ascii="Arial Narrow" w:hAnsi="Arial Narrow"/>
          <w:sz w:val="24"/>
          <w:szCs w:val="24"/>
          <w:vertAlign w:val="subscript"/>
          <w:lang w:val="en-US"/>
        </w:rPr>
        <w:t>nom</w:t>
      </w:r>
      <w:proofErr w:type="spellEnd"/>
      <w:r w:rsidRPr="00075C9F">
        <w:rPr>
          <w:rFonts w:ascii="Arial Narrow" w:hAnsi="Arial Narrow"/>
          <w:sz w:val="24"/>
          <w:szCs w:val="24"/>
          <w:vertAlign w:val="subscript"/>
          <w:lang w:val="en-US"/>
        </w:rPr>
        <w:t xml:space="preserve"> </w:t>
      </w:r>
      <w:r w:rsidRPr="00A849D4">
        <w:rPr>
          <w:rFonts w:ascii="Arial Narrow" w:hAnsi="Arial Narrow"/>
          <w:sz w:val="24"/>
          <w:szCs w:val="24"/>
          <w:lang w:val="en-US"/>
        </w:rPr>
        <w:t>[</w:t>
      </w:r>
      <w:proofErr w:type="spellStart"/>
      <w:r w:rsidRPr="00A849D4">
        <w:rPr>
          <w:rFonts w:ascii="Arial Narrow" w:hAnsi="Arial Narrow"/>
          <w:sz w:val="24"/>
          <w:szCs w:val="24"/>
          <w:lang w:val="en-US"/>
        </w:rPr>
        <w:t>dBu</w:t>
      </w:r>
      <w:proofErr w:type="spellEnd"/>
      <w:r w:rsidRPr="00A849D4">
        <w:rPr>
          <w:rFonts w:ascii="Arial Narrow" w:hAnsi="Arial Narrow"/>
          <w:sz w:val="24"/>
          <w:szCs w:val="24"/>
          <w:lang w:val="en-US"/>
        </w:rPr>
        <w:t>] – E</w:t>
      </w:r>
      <w:r w:rsidRPr="00B1191E">
        <w:rPr>
          <w:rFonts w:ascii="Arial Narrow" w:hAnsi="Arial Narrow"/>
          <w:sz w:val="24"/>
          <w:szCs w:val="24"/>
          <w:vertAlign w:val="subscript"/>
          <w:lang w:val="en-US"/>
        </w:rPr>
        <w:t xml:space="preserve">H </w:t>
      </w:r>
      <w:r w:rsidRPr="00A849D4">
        <w:rPr>
          <w:rFonts w:ascii="Arial Narrow" w:hAnsi="Arial Narrow"/>
          <w:sz w:val="24"/>
          <w:szCs w:val="24"/>
          <w:lang w:val="en-US"/>
        </w:rPr>
        <w:t>[</w:t>
      </w:r>
      <w:proofErr w:type="spellStart"/>
      <w:r w:rsidRPr="00A849D4">
        <w:rPr>
          <w:rFonts w:ascii="Arial Narrow" w:hAnsi="Arial Narrow"/>
          <w:sz w:val="24"/>
          <w:szCs w:val="24"/>
          <w:lang w:val="en-US"/>
        </w:rPr>
        <w:t>dBu</w:t>
      </w:r>
      <w:proofErr w:type="spellEnd"/>
      <w:r w:rsidRPr="00A849D4">
        <w:rPr>
          <w:rFonts w:ascii="Arial Narrow" w:hAnsi="Arial Narrow"/>
          <w:sz w:val="24"/>
          <w:szCs w:val="24"/>
          <w:lang w:val="en-US"/>
        </w:rPr>
        <w:t xml:space="preserve">] = 6 dB </w:t>
      </w:r>
      <w:r w:rsidRPr="00A849D4">
        <w:rPr>
          <w:rFonts w:ascii="Arial Narrow" w:hAnsi="Arial Narrow"/>
          <w:sz w:val="24"/>
          <w:szCs w:val="24"/>
          <w:lang w:val="en-US"/>
        </w:rPr>
        <w:tab/>
        <w:t>(1)</w:t>
      </w:r>
    </w:p>
    <w:p w:rsidR="00B1191E" w:rsidRDefault="00A849D4" w:rsidP="00075C9F">
      <w:pPr>
        <w:spacing w:after="0"/>
        <w:jc w:val="both"/>
        <w:rPr>
          <w:rFonts w:ascii="Arial Narrow" w:hAnsi="Arial Narrow"/>
          <w:sz w:val="20"/>
          <w:szCs w:val="20"/>
        </w:rPr>
      </w:pPr>
      <w:proofErr w:type="gramStart"/>
      <w:r w:rsidRPr="00D036AC">
        <w:rPr>
          <w:rFonts w:ascii="Arial Narrow" w:hAnsi="Arial Narrow"/>
          <w:sz w:val="20"/>
          <w:szCs w:val="20"/>
        </w:rPr>
        <w:t>onde</w:t>
      </w:r>
      <w:proofErr w:type="gramEnd"/>
      <w:r w:rsidRPr="00D036AC">
        <w:rPr>
          <w:rFonts w:ascii="Arial Narrow" w:hAnsi="Arial Narrow"/>
          <w:sz w:val="20"/>
          <w:szCs w:val="20"/>
        </w:rPr>
        <w:t xml:space="preserve">: </w:t>
      </w:r>
      <w:proofErr w:type="spellStart"/>
      <w:r w:rsidR="00075C9F">
        <w:rPr>
          <w:rFonts w:ascii="Arial Narrow" w:hAnsi="Arial Narrow"/>
          <w:sz w:val="20"/>
          <w:szCs w:val="20"/>
        </w:rPr>
        <w:t>E</w:t>
      </w:r>
      <w:r w:rsidR="00075C9F" w:rsidRPr="00075C9F">
        <w:rPr>
          <w:rFonts w:ascii="Arial Narrow" w:hAnsi="Arial Narrow"/>
          <w:sz w:val="20"/>
          <w:szCs w:val="20"/>
          <w:vertAlign w:val="subscript"/>
        </w:rPr>
        <w:t>nom</w:t>
      </w:r>
      <w:proofErr w:type="spellEnd"/>
      <w:r w:rsidR="00075C9F">
        <w:rPr>
          <w:rFonts w:ascii="Arial Narrow" w:hAnsi="Arial Narrow"/>
          <w:sz w:val="20"/>
          <w:szCs w:val="20"/>
        </w:rPr>
        <w:t xml:space="preserve">, </w:t>
      </w:r>
      <w:r w:rsidRPr="00D036AC">
        <w:rPr>
          <w:rFonts w:ascii="Arial Narrow" w:hAnsi="Arial Narrow"/>
          <w:sz w:val="20"/>
          <w:szCs w:val="20"/>
        </w:rPr>
        <w:t>campo nominal utilizável, é valor da intensidade de campo utilizável empregado como referência para planejamento,</w:t>
      </w:r>
    </w:p>
    <w:p w:rsidR="00A849D4" w:rsidRPr="00B1191E" w:rsidRDefault="00075C9F" w:rsidP="00075C9F">
      <w:pPr>
        <w:spacing w:after="0"/>
        <w:jc w:val="both"/>
        <w:rPr>
          <w:rFonts w:ascii="Arial Narrow" w:hAnsi="Arial Narrow"/>
          <w:sz w:val="20"/>
          <w:szCs w:val="20"/>
        </w:rPr>
      </w:pPr>
      <w:r>
        <w:rPr>
          <w:rFonts w:ascii="Arial Narrow" w:hAnsi="Arial Narrow"/>
          <w:sz w:val="20"/>
          <w:szCs w:val="20"/>
        </w:rPr>
        <w:t xml:space="preserve">          </w:t>
      </w:r>
      <w:r w:rsidR="00A849D4" w:rsidRPr="00B1191E">
        <w:rPr>
          <w:rFonts w:ascii="Arial Narrow" w:hAnsi="Arial Narrow"/>
          <w:sz w:val="20"/>
          <w:szCs w:val="20"/>
        </w:rPr>
        <w:t>E</w:t>
      </w:r>
      <w:r w:rsidR="00A849D4" w:rsidRPr="00B1191E">
        <w:rPr>
          <w:rFonts w:ascii="Arial Narrow" w:hAnsi="Arial Narrow"/>
          <w:sz w:val="20"/>
          <w:szCs w:val="20"/>
          <w:vertAlign w:val="subscript"/>
        </w:rPr>
        <w:t>H</w:t>
      </w:r>
      <w:r w:rsidR="00A849D4" w:rsidRPr="00B1191E">
        <w:rPr>
          <w:rFonts w:ascii="Arial Narrow" w:hAnsi="Arial Narrow"/>
          <w:sz w:val="20"/>
          <w:szCs w:val="20"/>
        </w:rPr>
        <w:t xml:space="preserve"> é o valor de campo da portadora analógica do sinal Híbrido Adjacente.</w:t>
      </w:r>
    </w:p>
    <w:p w:rsidR="00D036AC" w:rsidRDefault="00D036AC" w:rsidP="00A849D4">
      <w:pPr>
        <w:ind w:firstLine="708"/>
        <w:jc w:val="both"/>
        <w:rPr>
          <w:rFonts w:ascii="Arial Narrow" w:hAnsi="Arial Narrow"/>
          <w:sz w:val="24"/>
          <w:szCs w:val="24"/>
        </w:rPr>
      </w:pPr>
    </w:p>
    <w:p w:rsidR="00575D90" w:rsidRDefault="00D036AC" w:rsidP="00A849D4">
      <w:pPr>
        <w:ind w:firstLine="708"/>
        <w:jc w:val="both"/>
        <w:rPr>
          <w:rFonts w:ascii="Arial Narrow" w:hAnsi="Arial Narrow"/>
          <w:sz w:val="24"/>
          <w:szCs w:val="24"/>
        </w:rPr>
      </w:pPr>
      <w:r>
        <w:rPr>
          <w:rFonts w:ascii="Arial Narrow" w:hAnsi="Arial Narrow"/>
          <w:sz w:val="24"/>
          <w:szCs w:val="24"/>
        </w:rPr>
        <w:t>Para o sistema</w:t>
      </w:r>
      <w:r w:rsidR="00B1191E">
        <w:rPr>
          <w:rFonts w:ascii="Arial Narrow" w:hAnsi="Arial Narrow"/>
          <w:sz w:val="24"/>
          <w:szCs w:val="24"/>
        </w:rPr>
        <w:t xml:space="preserve"> HD Radio,</w:t>
      </w:r>
      <w:r w:rsidR="00A849D4" w:rsidRPr="00A849D4">
        <w:rPr>
          <w:rFonts w:ascii="Arial Narrow" w:hAnsi="Arial Narrow"/>
          <w:sz w:val="24"/>
          <w:szCs w:val="24"/>
        </w:rPr>
        <w:t xml:space="preserve"> a potência total de cada banda lateral do sinal </w:t>
      </w:r>
      <w:proofErr w:type="spellStart"/>
      <w:r w:rsidR="00B1191E">
        <w:rPr>
          <w:rFonts w:ascii="Arial Narrow" w:hAnsi="Arial Narrow"/>
          <w:sz w:val="24"/>
          <w:szCs w:val="24"/>
        </w:rPr>
        <w:t>simulcast</w:t>
      </w:r>
      <w:proofErr w:type="spellEnd"/>
      <w:r w:rsidR="00B1191E">
        <w:rPr>
          <w:rFonts w:ascii="Arial Narrow" w:hAnsi="Arial Narrow"/>
          <w:sz w:val="24"/>
          <w:szCs w:val="24"/>
        </w:rPr>
        <w:t xml:space="preserve"> </w:t>
      </w:r>
      <w:r w:rsidR="00A849D4" w:rsidRPr="00A849D4">
        <w:rPr>
          <w:rFonts w:ascii="Arial Narrow" w:hAnsi="Arial Narrow"/>
          <w:sz w:val="24"/>
          <w:szCs w:val="24"/>
        </w:rPr>
        <w:t>(Δ</w:t>
      </w:r>
      <w:r w:rsidR="004E070B">
        <w:rPr>
          <w:rFonts w:ascii="Arial Narrow" w:hAnsi="Arial Narrow"/>
          <w:sz w:val="24"/>
          <w:szCs w:val="24"/>
        </w:rPr>
        <w:t>P</w:t>
      </w:r>
      <w:r w:rsidR="00A849D4" w:rsidRPr="00A849D4">
        <w:rPr>
          <w:rFonts w:ascii="Arial Narrow" w:hAnsi="Arial Narrow"/>
          <w:sz w:val="24"/>
          <w:szCs w:val="24"/>
        </w:rPr>
        <w:t xml:space="preserve">) é </w:t>
      </w:r>
      <w:r w:rsidR="00E849F4">
        <w:rPr>
          <w:rFonts w:ascii="Arial Narrow" w:hAnsi="Arial Narrow"/>
          <w:sz w:val="24"/>
          <w:szCs w:val="24"/>
        </w:rPr>
        <w:t>14,54</w:t>
      </w:r>
      <w:r w:rsidR="00A849D4" w:rsidRPr="00A849D4">
        <w:rPr>
          <w:rFonts w:ascii="Arial Narrow" w:hAnsi="Arial Narrow"/>
          <w:sz w:val="24"/>
          <w:szCs w:val="24"/>
        </w:rPr>
        <w:t xml:space="preserve"> </w:t>
      </w:r>
      <w:proofErr w:type="gramStart"/>
      <w:r w:rsidR="00A849D4" w:rsidRPr="00A849D4">
        <w:rPr>
          <w:rFonts w:ascii="Arial Narrow" w:hAnsi="Arial Narrow"/>
          <w:sz w:val="24"/>
          <w:szCs w:val="24"/>
        </w:rPr>
        <w:t>dB</w:t>
      </w:r>
      <w:proofErr w:type="gramEnd"/>
      <w:r w:rsidR="00A849D4" w:rsidRPr="00A849D4">
        <w:rPr>
          <w:rFonts w:ascii="Arial Narrow" w:hAnsi="Arial Narrow"/>
          <w:sz w:val="24"/>
          <w:szCs w:val="24"/>
        </w:rPr>
        <w:t xml:space="preserve"> abaixo da portadora analógica. </w:t>
      </w:r>
      <w:r w:rsidR="00575D90">
        <w:rPr>
          <w:rFonts w:ascii="Arial Narrow" w:hAnsi="Arial Narrow"/>
          <w:sz w:val="24"/>
          <w:szCs w:val="24"/>
        </w:rPr>
        <w:t xml:space="preserve">Somando-se este valor com o valor de RP, obtém-se um valor inferior à relação de proteção </w:t>
      </w:r>
      <w:proofErr w:type="spellStart"/>
      <w:proofErr w:type="gramStart"/>
      <w:r w:rsidR="00575D90">
        <w:rPr>
          <w:rFonts w:ascii="Arial Narrow" w:hAnsi="Arial Narrow"/>
          <w:sz w:val="24"/>
          <w:szCs w:val="24"/>
        </w:rPr>
        <w:t>co-canal</w:t>
      </w:r>
      <w:proofErr w:type="spellEnd"/>
      <w:proofErr w:type="gramEnd"/>
      <w:r w:rsidR="00575D90">
        <w:rPr>
          <w:rFonts w:ascii="Arial Narrow" w:hAnsi="Arial Narrow"/>
          <w:sz w:val="24"/>
          <w:szCs w:val="24"/>
        </w:rPr>
        <w:t xml:space="preserve"> requerida, conforme a expressão abaixo:</w:t>
      </w:r>
    </w:p>
    <w:p w:rsidR="00A849D4" w:rsidRPr="00DE5F99" w:rsidRDefault="00A849D4" w:rsidP="00B1191E">
      <w:pPr>
        <w:ind w:firstLine="708"/>
        <w:jc w:val="center"/>
        <w:rPr>
          <w:rFonts w:ascii="Arial Narrow" w:hAnsi="Arial Narrow"/>
          <w:sz w:val="24"/>
          <w:szCs w:val="24"/>
          <w:lang w:val="en-US"/>
        </w:rPr>
      </w:pPr>
      <w:r w:rsidRPr="00DE5F99">
        <w:rPr>
          <w:rFonts w:ascii="Arial Narrow" w:hAnsi="Arial Narrow"/>
          <w:sz w:val="24"/>
          <w:szCs w:val="24"/>
          <w:lang w:val="en-US"/>
        </w:rPr>
        <w:t xml:space="preserve">D/I = RP + </w:t>
      </w:r>
      <w:r w:rsidRPr="00A849D4">
        <w:rPr>
          <w:rFonts w:ascii="Arial Narrow" w:hAnsi="Arial Narrow"/>
          <w:sz w:val="24"/>
          <w:szCs w:val="24"/>
        </w:rPr>
        <w:t>Δ</w:t>
      </w:r>
      <w:r w:rsidR="004E070B" w:rsidRPr="00DE5F99">
        <w:rPr>
          <w:rFonts w:ascii="Arial Narrow" w:hAnsi="Arial Narrow"/>
          <w:sz w:val="24"/>
          <w:szCs w:val="24"/>
          <w:lang w:val="en-US"/>
        </w:rPr>
        <w:t>P</w:t>
      </w:r>
      <w:r w:rsidRPr="00DE5F99">
        <w:rPr>
          <w:rFonts w:ascii="Arial Narrow" w:hAnsi="Arial Narrow"/>
          <w:sz w:val="24"/>
          <w:szCs w:val="24"/>
          <w:lang w:val="en-US"/>
        </w:rPr>
        <w:t xml:space="preserve">     [dB]</w:t>
      </w:r>
      <w:r w:rsidR="00595F7B" w:rsidRPr="00DE5F99">
        <w:rPr>
          <w:rFonts w:ascii="Arial Narrow" w:hAnsi="Arial Narrow"/>
          <w:sz w:val="24"/>
          <w:szCs w:val="24"/>
          <w:lang w:val="en-US"/>
        </w:rPr>
        <w:t xml:space="preserve">          (2)</w:t>
      </w:r>
    </w:p>
    <w:p w:rsidR="00A849D4" w:rsidRPr="00D65B54" w:rsidRDefault="00A849D4" w:rsidP="00B1191E">
      <w:pPr>
        <w:ind w:firstLine="708"/>
        <w:jc w:val="center"/>
        <w:rPr>
          <w:rFonts w:ascii="Arial Narrow" w:hAnsi="Arial Narrow"/>
          <w:sz w:val="24"/>
          <w:szCs w:val="24"/>
        </w:rPr>
      </w:pPr>
      <w:r w:rsidRPr="00D65B54">
        <w:rPr>
          <w:rFonts w:ascii="Arial Narrow" w:hAnsi="Arial Narrow"/>
          <w:sz w:val="24"/>
          <w:szCs w:val="24"/>
        </w:rPr>
        <w:t>D/I = 2</w:t>
      </w:r>
      <w:r w:rsidR="00E849F4" w:rsidRPr="00D65B54">
        <w:rPr>
          <w:rFonts w:ascii="Arial Narrow" w:hAnsi="Arial Narrow"/>
          <w:sz w:val="24"/>
          <w:szCs w:val="24"/>
        </w:rPr>
        <w:t xml:space="preserve">0,54 </w:t>
      </w:r>
      <w:proofErr w:type="gramStart"/>
      <w:r w:rsidRPr="00D65B54">
        <w:rPr>
          <w:rFonts w:ascii="Arial Narrow" w:hAnsi="Arial Narrow"/>
          <w:sz w:val="24"/>
          <w:szCs w:val="24"/>
        </w:rPr>
        <w:t>dB</w:t>
      </w:r>
      <w:proofErr w:type="gramEnd"/>
      <w:r w:rsidRPr="00D65B54">
        <w:rPr>
          <w:rFonts w:ascii="Arial Narrow" w:hAnsi="Arial Narrow"/>
          <w:sz w:val="24"/>
          <w:szCs w:val="24"/>
        </w:rPr>
        <w:t xml:space="preserve"> &lt; 40 dB</w:t>
      </w:r>
      <w:r w:rsidRPr="00D65B54">
        <w:rPr>
          <w:rFonts w:ascii="Arial Narrow" w:hAnsi="Arial Narrow"/>
          <w:sz w:val="24"/>
          <w:szCs w:val="24"/>
        </w:rPr>
        <w:tab/>
      </w:r>
    </w:p>
    <w:p w:rsidR="00575D90" w:rsidRDefault="00075C9F" w:rsidP="00075C9F">
      <w:pPr>
        <w:ind w:firstLine="708"/>
        <w:jc w:val="both"/>
        <w:rPr>
          <w:rFonts w:ascii="Arial Narrow" w:hAnsi="Arial Narrow"/>
          <w:sz w:val="24"/>
          <w:szCs w:val="24"/>
        </w:rPr>
      </w:pPr>
      <w:r>
        <w:rPr>
          <w:rFonts w:ascii="Arial Narrow" w:hAnsi="Arial Narrow"/>
          <w:sz w:val="24"/>
          <w:szCs w:val="24"/>
        </w:rPr>
        <w:t xml:space="preserve">Para o sistema DRM, considerando que o valor de </w:t>
      </w:r>
      <w:r w:rsidRPr="00A849D4">
        <w:rPr>
          <w:rFonts w:ascii="Arial Narrow" w:hAnsi="Arial Narrow"/>
          <w:sz w:val="24"/>
          <w:szCs w:val="24"/>
        </w:rPr>
        <w:t>Δ</w:t>
      </w:r>
      <w:r w:rsidR="004E070B">
        <w:rPr>
          <w:rFonts w:ascii="Arial Narrow" w:hAnsi="Arial Narrow"/>
          <w:sz w:val="24"/>
          <w:szCs w:val="24"/>
        </w:rPr>
        <w:t>P</w:t>
      </w:r>
      <w:r>
        <w:rPr>
          <w:rFonts w:ascii="Arial Narrow" w:hAnsi="Arial Narrow"/>
          <w:sz w:val="24"/>
          <w:szCs w:val="24"/>
        </w:rPr>
        <w:t xml:space="preserve"> é de 20 </w:t>
      </w:r>
      <w:proofErr w:type="gramStart"/>
      <w:r>
        <w:rPr>
          <w:rFonts w:ascii="Arial Narrow" w:hAnsi="Arial Narrow"/>
          <w:sz w:val="24"/>
          <w:szCs w:val="24"/>
        </w:rPr>
        <w:t>dB</w:t>
      </w:r>
      <w:proofErr w:type="gramEnd"/>
      <w:r>
        <w:rPr>
          <w:rFonts w:ascii="Arial Narrow" w:hAnsi="Arial Narrow"/>
          <w:sz w:val="24"/>
          <w:szCs w:val="24"/>
        </w:rPr>
        <w:t xml:space="preserve">, da expressão (2) obtém-se um valor de D/I de 26 dB, que também é menor que o valor requerido para proteção </w:t>
      </w:r>
      <w:proofErr w:type="spellStart"/>
      <w:r>
        <w:rPr>
          <w:rFonts w:ascii="Arial Narrow" w:hAnsi="Arial Narrow"/>
          <w:sz w:val="24"/>
          <w:szCs w:val="24"/>
        </w:rPr>
        <w:t>co-canal</w:t>
      </w:r>
      <w:proofErr w:type="spellEnd"/>
      <w:r>
        <w:rPr>
          <w:rFonts w:ascii="Arial Narrow" w:hAnsi="Arial Narrow"/>
          <w:sz w:val="24"/>
          <w:szCs w:val="24"/>
        </w:rPr>
        <w:t xml:space="preserve">. </w:t>
      </w:r>
      <w:r w:rsidR="00595F7B">
        <w:rPr>
          <w:rFonts w:ascii="Arial Narrow" w:hAnsi="Arial Narrow"/>
          <w:sz w:val="24"/>
          <w:szCs w:val="24"/>
        </w:rPr>
        <w:t xml:space="preserve">É importante destacar que para o sistema DRM a transmissão digital é realizada em apenas uma das bandas laterais da portadora analógica, sendo possível </w:t>
      </w:r>
      <w:r w:rsidR="00C27E48">
        <w:rPr>
          <w:rFonts w:ascii="Arial Narrow" w:hAnsi="Arial Narrow"/>
          <w:sz w:val="24"/>
          <w:szCs w:val="24"/>
        </w:rPr>
        <w:t xml:space="preserve">a </w:t>
      </w:r>
      <w:r w:rsidR="00595F7B">
        <w:rPr>
          <w:rFonts w:ascii="Arial Narrow" w:hAnsi="Arial Narrow"/>
          <w:sz w:val="24"/>
          <w:szCs w:val="24"/>
        </w:rPr>
        <w:t>escolh</w:t>
      </w:r>
      <w:r w:rsidR="00C27E48">
        <w:rPr>
          <w:rFonts w:ascii="Arial Narrow" w:hAnsi="Arial Narrow"/>
          <w:sz w:val="24"/>
          <w:szCs w:val="24"/>
        </w:rPr>
        <w:t>a</w:t>
      </w:r>
      <w:r w:rsidR="00595F7B">
        <w:rPr>
          <w:rFonts w:ascii="Arial Narrow" w:hAnsi="Arial Narrow"/>
          <w:sz w:val="24"/>
          <w:szCs w:val="24"/>
        </w:rPr>
        <w:t xml:space="preserve"> </w:t>
      </w:r>
      <w:r w:rsidR="00C27E48">
        <w:rPr>
          <w:rFonts w:ascii="Arial Narrow" w:hAnsi="Arial Narrow"/>
          <w:sz w:val="24"/>
          <w:szCs w:val="24"/>
        </w:rPr>
        <w:t>d</w:t>
      </w:r>
      <w:r w:rsidR="00595F7B">
        <w:rPr>
          <w:rFonts w:ascii="Arial Narrow" w:hAnsi="Arial Narrow"/>
          <w:sz w:val="24"/>
          <w:szCs w:val="24"/>
        </w:rPr>
        <w:t xml:space="preserve">a banda </w:t>
      </w:r>
      <w:r w:rsidR="00595F7B">
        <w:rPr>
          <w:rFonts w:ascii="Arial Narrow" w:hAnsi="Arial Narrow"/>
          <w:sz w:val="24"/>
          <w:szCs w:val="24"/>
        </w:rPr>
        <w:lastRenderedPageBreak/>
        <w:t>lateral de transmissão para minimizar possíveis interferências em canais adjacentes, dependendo da disposição espectral das emissoras na região de análise.</w:t>
      </w:r>
    </w:p>
    <w:p w:rsidR="00A849D4" w:rsidRDefault="00595F7B" w:rsidP="00075C9F">
      <w:pPr>
        <w:ind w:firstLine="708"/>
        <w:jc w:val="both"/>
        <w:rPr>
          <w:rFonts w:ascii="Arial Narrow" w:hAnsi="Arial Narrow"/>
          <w:sz w:val="24"/>
          <w:szCs w:val="24"/>
        </w:rPr>
      </w:pPr>
      <w:r>
        <w:rPr>
          <w:rFonts w:ascii="Arial Narrow" w:hAnsi="Arial Narrow"/>
          <w:sz w:val="24"/>
          <w:szCs w:val="24"/>
        </w:rPr>
        <w:t>Portanto</w:t>
      </w:r>
      <w:r w:rsidR="00A849D4" w:rsidRPr="00A849D4">
        <w:rPr>
          <w:rFonts w:ascii="Arial Narrow" w:hAnsi="Arial Narrow"/>
          <w:sz w:val="24"/>
          <w:szCs w:val="24"/>
        </w:rPr>
        <w:t>,</w:t>
      </w:r>
      <w:r w:rsidR="00C27E48">
        <w:rPr>
          <w:rFonts w:ascii="Arial Narrow" w:hAnsi="Arial Narrow"/>
          <w:sz w:val="24"/>
          <w:szCs w:val="24"/>
        </w:rPr>
        <w:t xml:space="preserve"> considerando a análise realizada, </w:t>
      </w:r>
      <w:r w:rsidR="00A849D4" w:rsidRPr="00A849D4">
        <w:rPr>
          <w:rFonts w:ascii="Arial Narrow" w:hAnsi="Arial Narrow"/>
          <w:sz w:val="24"/>
          <w:szCs w:val="24"/>
        </w:rPr>
        <w:t xml:space="preserve">é </w:t>
      </w:r>
      <w:r w:rsidR="00075C9F">
        <w:rPr>
          <w:rFonts w:ascii="Arial Narrow" w:hAnsi="Arial Narrow"/>
          <w:sz w:val="24"/>
          <w:szCs w:val="24"/>
        </w:rPr>
        <w:t>possível</w:t>
      </w:r>
      <w:r w:rsidR="00A849D4" w:rsidRPr="00A849D4">
        <w:rPr>
          <w:rFonts w:ascii="Arial Narrow" w:hAnsi="Arial Narrow"/>
          <w:sz w:val="24"/>
          <w:szCs w:val="24"/>
        </w:rPr>
        <w:t xml:space="preserve"> que a presença </w:t>
      </w:r>
      <w:r w:rsidR="00075C9F">
        <w:rPr>
          <w:rFonts w:ascii="Arial Narrow" w:hAnsi="Arial Narrow"/>
          <w:sz w:val="24"/>
          <w:szCs w:val="24"/>
        </w:rPr>
        <w:t xml:space="preserve">das portadoras digitais </w:t>
      </w:r>
      <w:r w:rsidR="00A849D4" w:rsidRPr="00A849D4">
        <w:rPr>
          <w:rFonts w:ascii="Arial Narrow" w:hAnsi="Arial Narrow"/>
          <w:sz w:val="24"/>
          <w:szCs w:val="24"/>
        </w:rPr>
        <w:t>adjacente</w:t>
      </w:r>
      <w:r w:rsidR="00075C9F">
        <w:rPr>
          <w:rFonts w:ascii="Arial Narrow" w:hAnsi="Arial Narrow"/>
          <w:sz w:val="24"/>
          <w:szCs w:val="24"/>
        </w:rPr>
        <w:t>s</w:t>
      </w:r>
      <w:r w:rsidR="00A849D4" w:rsidRPr="00A849D4">
        <w:rPr>
          <w:rFonts w:ascii="Arial Narrow" w:hAnsi="Arial Narrow"/>
          <w:sz w:val="24"/>
          <w:szCs w:val="24"/>
        </w:rPr>
        <w:t xml:space="preserve"> venha a degradar a qualidade da recepção do sinal </w:t>
      </w:r>
      <w:r w:rsidR="00075C9F">
        <w:rPr>
          <w:rFonts w:ascii="Arial Narrow" w:hAnsi="Arial Narrow"/>
          <w:sz w:val="24"/>
          <w:szCs w:val="24"/>
        </w:rPr>
        <w:t xml:space="preserve">adjacente </w:t>
      </w:r>
      <w:r w:rsidR="00A849D4" w:rsidRPr="00A849D4">
        <w:rPr>
          <w:rFonts w:ascii="Arial Narrow" w:hAnsi="Arial Narrow"/>
          <w:sz w:val="24"/>
          <w:szCs w:val="24"/>
        </w:rPr>
        <w:t>desejado em parte da sua área de cobertura</w:t>
      </w:r>
      <w:r w:rsidR="00075C9F">
        <w:rPr>
          <w:rFonts w:ascii="Arial Narrow" w:hAnsi="Arial Narrow"/>
          <w:sz w:val="24"/>
          <w:szCs w:val="24"/>
        </w:rPr>
        <w:t>, principalmente em regiões em que a relação dos sinais</w:t>
      </w:r>
      <w:r>
        <w:rPr>
          <w:rFonts w:ascii="Arial Narrow" w:hAnsi="Arial Narrow"/>
          <w:sz w:val="24"/>
          <w:szCs w:val="24"/>
        </w:rPr>
        <w:t xml:space="preserve"> está no limite regulamentar</w:t>
      </w:r>
      <w:r w:rsidR="00202D7A">
        <w:rPr>
          <w:rFonts w:ascii="Arial Narrow" w:hAnsi="Arial Narrow"/>
          <w:sz w:val="24"/>
          <w:szCs w:val="24"/>
        </w:rPr>
        <w:t xml:space="preserve">. Essa situação pode se agravar em um período em que ambos os sinais desejado e interferente operem em modo </w:t>
      </w:r>
      <w:proofErr w:type="spellStart"/>
      <w:r w:rsidR="00202D7A" w:rsidRPr="00202D7A">
        <w:rPr>
          <w:rFonts w:ascii="Arial Narrow" w:hAnsi="Arial Narrow"/>
          <w:i/>
          <w:sz w:val="24"/>
          <w:szCs w:val="24"/>
        </w:rPr>
        <w:t>simulcast</w:t>
      </w:r>
      <w:proofErr w:type="spellEnd"/>
      <w:r w:rsidR="00202D7A">
        <w:rPr>
          <w:rFonts w:ascii="Arial Narrow" w:hAnsi="Arial Narrow"/>
          <w:i/>
          <w:sz w:val="24"/>
          <w:szCs w:val="24"/>
        </w:rPr>
        <w:t xml:space="preserve">, </w:t>
      </w:r>
      <w:r w:rsidR="00202D7A">
        <w:rPr>
          <w:rFonts w:ascii="Arial Narrow" w:hAnsi="Arial Narrow"/>
          <w:sz w:val="24"/>
          <w:szCs w:val="24"/>
        </w:rPr>
        <w:t>conforme ilustrado na Figura</w:t>
      </w:r>
      <w:r w:rsidR="00CA7724">
        <w:rPr>
          <w:rFonts w:ascii="Arial Narrow" w:hAnsi="Arial Narrow"/>
          <w:sz w:val="24"/>
          <w:szCs w:val="24"/>
        </w:rPr>
        <w:t xml:space="preserve"> 3</w:t>
      </w:r>
      <w:r>
        <w:rPr>
          <w:rFonts w:ascii="Arial Narrow" w:hAnsi="Arial Narrow"/>
          <w:sz w:val="24"/>
          <w:szCs w:val="24"/>
        </w:rPr>
        <w:t>.</w:t>
      </w:r>
      <w:r w:rsidR="00075C9F">
        <w:rPr>
          <w:rFonts w:ascii="Arial Narrow" w:hAnsi="Arial Narrow"/>
          <w:sz w:val="24"/>
          <w:szCs w:val="24"/>
        </w:rPr>
        <w:t xml:space="preserve"> </w:t>
      </w:r>
    </w:p>
    <w:p w:rsidR="00C27E48" w:rsidRDefault="00C27E48" w:rsidP="00075C9F">
      <w:pPr>
        <w:ind w:firstLine="708"/>
        <w:jc w:val="both"/>
        <w:rPr>
          <w:rFonts w:ascii="Arial Narrow" w:hAnsi="Arial Narrow"/>
          <w:sz w:val="24"/>
          <w:szCs w:val="24"/>
        </w:rPr>
      </w:pPr>
    </w:p>
    <w:p w:rsidR="00202D7A" w:rsidRDefault="00595F7B" w:rsidP="00CF0E18">
      <w:pPr>
        <w:jc w:val="center"/>
        <w:rPr>
          <w:rFonts w:ascii="Arial Narrow" w:hAnsi="Arial Narrow"/>
          <w:b/>
          <w:sz w:val="24"/>
          <w:szCs w:val="24"/>
        </w:rPr>
      </w:pPr>
      <w:r>
        <w:rPr>
          <w:rFonts w:ascii="Arial Narrow" w:hAnsi="Arial Narrow"/>
          <w:b/>
          <w:noProof/>
          <w:sz w:val="24"/>
          <w:szCs w:val="24"/>
          <w:lang w:eastAsia="pt-BR"/>
        </w:rPr>
        <w:drawing>
          <wp:inline distT="0" distB="0" distL="0" distR="0">
            <wp:extent cx="3852000" cy="2228400"/>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2000" cy="2228400"/>
                    </a:xfrm>
                    <a:prstGeom prst="rect">
                      <a:avLst/>
                    </a:prstGeom>
                    <a:noFill/>
                    <a:ln>
                      <a:noFill/>
                    </a:ln>
                  </pic:spPr>
                </pic:pic>
              </a:graphicData>
            </a:graphic>
          </wp:inline>
        </w:drawing>
      </w:r>
    </w:p>
    <w:p w:rsidR="00E3621A" w:rsidRPr="00E3621A" w:rsidRDefault="00E3621A" w:rsidP="00E3621A">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3</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Pr>
          <w:rFonts w:ascii="Arial Narrow" w:hAnsi="Arial Narrow"/>
          <w:b w:val="0"/>
          <w:color w:val="000000" w:themeColor="text1"/>
          <w:sz w:val="20"/>
          <w:szCs w:val="20"/>
        </w:rPr>
        <w:t xml:space="preserve">Impacto teórico das portadoras digitais (Sinal Desejado: </w:t>
      </w:r>
      <w:r w:rsidR="005D2AF0">
        <w:rPr>
          <w:rFonts w:ascii="Arial Narrow" w:hAnsi="Arial Narrow"/>
          <w:b w:val="0"/>
          <w:color w:val="000000" w:themeColor="text1"/>
          <w:sz w:val="20"/>
          <w:szCs w:val="20"/>
        </w:rPr>
        <w:t xml:space="preserve">AM </w:t>
      </w:r>
      <w:r>
        <w:rPr>
          <w:rFonts w:ascii="Arial Narrow" w:hAnsi="Arial Narrow"/>
          <w:b w:val="0"/>
          <w:color w:val="000000" w:themeColor="text1"/>
          <w:sz w:val="20"/>
          <w:szCs w:val="20"/>
        </w:rPr>
        <w:t xml:space="preserve">Digital; Sinal Interferente em 1º Adjacente: </w:t>
      </w:r>
      <w:r w:rsidR="005D2AF0">
        <w:rPr>
          <w:rFonts w:ascii="Arial Narrow" w:hAnsi="Arial Narrow"/>
          <w:b w:val="0"/>
          <w:color w:val="000000" w:themeColor="text1"/>
          <w:sz w:val="20"/>
          <w:szCs w:val="20"/>
        </w:rPr>
        <w:t xml:space="preserve">AM </w:t>
      </w:r>
      <w:r>
        <w:rPr>
          <w:rFonts w:ascii="Arial Narrow" w:hAnsi="Arial Narrow"/>
          <w:b w:val="0"/>
          <w:color w:val="000000" w:themeColor="text1"/>
          <w:sz w:val="20"/>
          <w:szCs w:val="20"/>
        </w:rPr>
        <w:t>Digital).</w:t>
      </w:r>
    </w:p>
    <w:p w:rsidR="00E3621A" w:rsidRDefault="00E3621A" w:rsidP="007D643E">
      <w:pPr>
        <w:ind w:firstLine="708"/>
        <w:jc w:val="both"/>
        <w:rPr>
          <w:rFonts w:ascii="Arial Narrow" w:hAnsi="Arial Narrow"/>
          <w:sz w:val="24"/>
          <w:szCs w:val="24"/>
        </w:rPr>
      </w:pPr>
    </w:p>
    <w:p w:rsidR="00F45F07" w:rsidRDefault="007D643E" w:rsidP="00DE5F99">
      <w:pPr>
        <w:ind w:firstLine="708"/>
        <w:jc w:val="both"/>
        <w:rPr>
          <w:rFonts w:ascii="Arial Narrow" w:hAnsi="Arial Narrow"/>
          <w:sz w:val="24"/>
          <w:szCs w:val="24"/>
        </w:rPr>
      </w:pPr>
      <w:r w:rsidRPr="007D643E">
        <w:rPr>
          <w:rFonts w:ascii="Arial Narrow" w:hAnsi="Arial Narrow"/>
          <w:sz w:val="24"/>
          <w:szCs w:val="24"/>
        </w:rPr>
        <w:t xml:space="preserve">Outro </w:t>
      </w:r>
      <w:r>
        <w:rPr>
          <w:rFonts w:ascii="Arial Narrow" w:hAnsi="Arial Narrow"/>
          <w:sz w:val="24"/>
          <w:szCs w:val="24"/>
        </w:rPr>
        <w:t xml:space="preserve">fator importante que deve ser considerado para a análise de interferência na faixa de OM é a transmissão no período noturno. Com a transmissão digital na banda lateral, as portadoras digitais poderão afetar canais </w:t>
      </w:r>
      <w:r w:rsidR="00C27E48">
        <w:rPr>
          <w:rFonts w:ascii="Arial Narrow" w:hAnsi="Arial Narrow"/>
          <w:sz w:val="24"/>
          <w:szCs w:val="24"/>
        </w:rPr>
        <w:t xml:space="preserve">adjacentes de maneira </w:t>
      </w:r>
      <w:proofErr w:type="spellStart"/>
      <w:proofErr w:type="gramStart"/>
      <w:r w:rsidR="00C27E48">
        <w:rPr>
          <w:rFonts w:ascii="Arial Narrow" w:hAnsi="Arial Narrow"/>
          <w:sz w:val="24"/>
          <w:szCs w:val="24"/>
        </w:rPr>
        <w:t>co-canal</w:t>
      </w:r>
      <w:proofErr w:type="spellEnd"/>
      <w:proofErr w:type="gramEnd"/>
      <w:r>
        <w:rPr>
          <w:rFonts w:ascii="Arial Narrow" w:hAnsi="Arial Narrow"/>
          <w:sz w:val="24"/>
          <w:szCs w:val="24"/>
        </w:rPr>
        <w:t xml:space="preserve">. No período noturno, a transmissão </w:t>
      </w:r>
      <w:proofErr w:type="spellStart"/>
      <w:proofErr w:type="gramStart"/>
      <w:r>
        <w:rPr>
          <w:rFonts w:ascii="Arial Narrow" w:hAnsi="Arial Narrow"/>
          <w:sz w:val="24"/>
          <w:szCs w:val="24"/>
        </w:rPr>
        <w:t>co-canal</w:t>
      </w:r>
      <w:proofErr w:type="spellEnd"/>
      <w:proofErr w:type="gramEnd"/>
      <w:r>
        <w:rPr>
          <w:rFonts w:ascii="Arial Narrow" w:hAnsi="Arial Narrow"/>
          <w:sz w:val="24"/>
          <w:szCs w:val="24"/>
        </w:rPr>
        <w:t xml:space="preserve"> poderá atingir distâncias maiores, devido fenômeno da propagação ionosférica na faixa e impactar emissoras de outras regiões. </w:t>
      </w:r>
    </w:p>
    <w:p w:rsidR="00157B80" w:rsidRDefault="00157B80" w:rsidP="00157B80">
      <w:pPr>
        <w:jc w:val="both"/>
        <w:rPr>
          <w:rFonts w:ascii="Arial Narrow" w:hAnsi="Arial Narrow"/>
          <w:sz w:val="24"/>
          <w:szCs w:val="24"/>
          <w:u w:val="single"/>
        </w:rPr>
      </w:pPr>
      <w:r w:rsidRPr="00F45F07">
        <w:rPr>
          <w:rFonts w:ascii="Arial Narrow" w:hAnsi="Arial Narrow"/>
          <w:sz w:val="24"/>
          <w:szCs w:val="24"/>
          <w:u w:val="single"/>
        </w:rPr>
        <w:t>Impactos da transmissão digital na faixa de FM</w:t>
      </w:r>
    </w:p>
    <w:p w:rsidR="00F45F07" w:rsidRPr="00F45F07" w:rsidRDefault="00F45F07" w:rsidP="00905CDC">
      <w:pPr>
        <w:ind w:firstLine="708"/>
        <w:jc w:val="both"/>
        <w:rPr>
          <w:rFonts w:ascii="Arial Narrow" w:hAnsi="Arial Narrow"/>
          <w:sz w:val="24"/>
          <w:szCs w:val="24"/>
        </w:rPr>
      </w:pPr>
      <w:r w:rsidRPr="00F45F07">
        <w:rPr>
          <w:rFonts w:ascii="Arial Narrow" w:hAnsi="Arial Narrow"/>
          <w:sz w:val="24"/>
          <w:szCs w:val="24"/>
        </w:rPr>
        <w:t>A</w:t>
      </w:r>
      <w:r>
        <w:rPr>
          <w:rFonts w:ascii="Arial Narrow" w:hAnsi="Arial Narrow"/>
          <w:sz w:val="24"/>
          <w:szCs w:val="24"/>
        </w:rPr>
        <w:t xml:space="preserve"> análise para a operação dos sistemas de radiodifusão sonora digital na faixa FM é análoga à realizada para a faixa de OM. Primeiramente, é importante detalhar a ocupação  espectral dos sistemas operando nesta faixa</w:t>
      </w:r>
      <w:r w:rsidR="00EE6688">
        <w:rPr>
          <w:rStyle w:val="Refdenotaderodap"/>
          <w:rFonts w:ascii="Arial Narrow" w:hAnsi="Arial Narrow"/>
          <w:sz w:val="24"/>
          <w:szCs w:val="24"/>
        </w:rPr>
        <w:footnoteReference w:id="9"/>
      </w:r>
      <w:r>
        <w:rPr>
          <w:rFonts w:ascii="Arial Narrow" w:hAnsi="Arial Narrow"/>
          <w:sz w:val="24"/>
          <w:szCs w:val="24"/>
        </w:rPr>
        <w:t xml:space="preserve">. Tal detalhamento pode ser visualizado na Figura </w:t>
      </w:r>
      <w:r w:rsidR="00CA7724">
        <w:rPr>
          <w:rFonts w:ascii="Arial Narrow" w:hAnsi="Arial Narrow"/>
          <w:sz w:val="24"/>
          <w:szCs w:val="24"/>
        </w:rPr>
        <w:t xml:space="preserve">4 </w:t>
      </w:r>
      <w:r>
        <w:rPr>
          <w:rFonts w:ascii="Arial Narrow" w:hAnsi="Arial Narrow"/>
          <w:sz w:val="24"/>
          <w:szCs w:val="24"/>
        </w:rPr>
        <w:t>a seguir.</w:t>
      </w:r>
    </w:p>
    <w:p w:rsidR="00905CDC" w:rsidRDefault="00905CDC" w:rsidP="00F45F07">
      <w:pPr>
        <w:pStyle w:val="Legenda"/>
        <w:jc w:val="center"/>
        <w:rPr>
          <w:rFonts w:ascii="Arial Narrow" w:hAnsi="Arial Narrow"/>
          <w:color w:val="000000" w:themeColor="text1"/>
          <w:sz w:val="20"/>
          <w:szCs w:val="20"/>
          <w:highlight w:val="yellow"/>
        </w:rPr>
      </w:pPr>
      <w:r>
        <w:rPr>
          <w:rFonts w:ascii="Arial Narrow" w:hAnsi="Arial Narrow"/>
          <w:noProof/>
          <w:color w:val="000000" w:themeColor="text1"/>
          <w:sz w:val="20"/>
          <w:szCs w:val="20"/>
          <w:lang w:eastAsia="pt-BR"/>
        </w:rPr>
        <w:lastRenderedPageBreak/>
        <w:drawing>
          <wp:inline distT="0" distB="0" distL="0" distR="0" wp14:anchorId="0624FBAE" wp14:editId="53D7EC3F">
            <wp:extent cx="5475600" cy="337680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5600" cy="3376800"/>
                    </a:xfrm>
                    <a:prstGeom prst="rect">
                      <a:avLst/>
                    </a:prstGeom>
                    <a:noFill/>
                  </pic:spPr>
                </pic:pic>
              </a:graphicData>
            </a:graphic>
          </wp:inline>
        </w:drawing>
      </w:r>
    </w:p>
    <w:p w:rsidR="00905CDC" w:rsidRDefault="00CA7724" w:rsidP="00F45F07">
      <w:pPr>
        <w:pStyle w:val="Legenda"/>
        <w:jc w:val="center"/>
        <w:rPr>
          <w:rFonts w:ascii="Arial Narrow" w:hAnsi="Arial Narrow"/>
          <w:color w:val="000000" w:themeColor="text1"/>
          <w:sz w:val="20"/>
          <w:szCs w:val="20"/>
          <w:highlight w:val="yellow"/>
        </w:rPr>
      </w:pPr>
      <w:r w:rsidRPr="00CA7724">
        <w:rPr>
          <w:rFonts w:ascii="Arial Narrow" w:hAnsi="Arial Narrow"/>
          <w:noProof/>
          <w:color w:val="000000" w:themeColor="text1"/>
          <w:sz w:val="20"/>
          <w:szCs w:val="20"/>
          <w:highlight w:val="yellow"/>
          <w:lang w:eastAsia="pt-BR"/>
        </w:rPr>
        <mc:AlternateContent>
          <mc:Choice Requires="wps">
            <w:drawing>
              <wp:anchor distT="0" distB="0" distL="114300" distR="114300" simplePos="0" relativeHeight="251666432" behindDoc="0" locked="0" layoutInCell="1" allowOverlap="1" wp14:editId="36B11C9B">
                <wp:simplePos x="0" y="0"/>
                <wp:positionH relativeFrom="column">
                  <wp:posOffset>2323465</wp:posOffset>
                </wp:positionH>
                <wp:positionV relativeFrom="paragraph">
                  <wp:posOffset>740410</wp:posOffset>
                </wp:positionV>
                <wp:extent cx="336550" cy="2476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47650"/>
                        </a:xfrm>
                        <a:prstGeom prst="rect">
                          <a:avLst/>
                        </a:prstGeom>
                        <a:noFill/>
                        <a:ln w="9525">
                          <a:noFill/>
                          <a:miter lim="800000"/>
                          <a:headEnd/>
                          <a:tailEnd/>
                        </a:ln>
                      </wps:spPr>
                      <wps:txbx>
                        <w:txbxContent>
                          <w:p w:rsidR="0029008D" w:rsidRDefault="0029008D">
                            <w:r w:rsidRPr="00CA7724">
                              <w:t>Δf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82.95pt;margin-top:58.3pt;width:26.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" filled="f" stroked="f">
                <v:textbox>
                  <w:txbxContent>
                    <w:p w:rsidR="0029008D" w:rsidRDefault="0029008D">
                      <w:r w:rsidRPr="00CA7724">
                        <w:t>Δf</w:t>
                      </w:r>
                    </w:p>
                  </w:txbxContent>
                </v:textbox>
              </v:shape>
            </w:pict>
          </mc:Fallback>
        </mc:AlternateContent>
      </w:r>
      <w:r>
        <w:rPr>
          <w:rFonts w:ascii="Arial Narrow" w:hAnsi="Arial Narrow"/>
          <w:noProof/>
          <w:color w:val="000000" w:themeColor="text1"/>
          <w:sz w:val="20"/>
          <w:szCs w:val="20"/>
          <w:lang w:eastAsia="pt-BR"/>
        </w:rPr>
        <mc:AlternateContent>
          <mc:Choice Requires="wps">
            <w:drawing>
              <wp:anchor distT="0" distB="0" distL="114300" distR="114300" simplePos="0" relativeHeight="251663360" behindDoc="0" locked="0" layoutInCell="1" allowOverlap="1" wp14:anchorId="307E20B5" wp14:editId="71B99B3D">
                <wp:simplePos x="0" y="0"/>
                <wp:positionH relativeFrom="column">
                  <wp:posOffset>2767965</wp:posOffset>
                </wp:positionH>
                <wp:positionV relativeFrom="paragraph">
                  <wp:posOffset>899160</wp:posOffset>
                </wp:positionV>
                <wp:extent cx="0" cy="101600"/>
                <wp:effectExtent l="0" t="0" r="19050" b="12700"/>
                <wp:wrapNone/>
                <wp:docPr id="17" name="Conector reto 17"/>
                <wp:cNvGraphicFramePr/>
                <a:graphic xmlns:a="http://schemas.openxmlformats.org/drawingml/2006/main">
                  <a:graphicData uri="http://schemas.microsoft.com/office/word/2010/wordprocessingShape">
                    <wps:wsp>
                      <wps:cNvCnPr/>
                      <wps:spPr>
                        <a:xfrm>
                          <a:off x="0" y="0"/>
                          <a:ext cx="0" cy="10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7.95pt,70.8pt" to="217.9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" strokecolor="black [3213]"/>
            </w:pict>
          </mc:Fallback>
        </mc:AlternateContent>
      </w:r>
      <w:r>
        <w:rPr>
          <w:rFonts w:ascii="Arial Narrow" w:hAnsi="Arial Narrow"/>
          <w:noProof/>
          <w:color w:val="000000" w:themeColor="text1"/>
          <w:sz w:val="20"/>
          <w:szCs w:val="20"/>
          <w:lang w:eastAsia="pt-BR"/>
        </w:rPr>
        <mc:AlternateContent>
          <mc:Choice Requires="wps">
            <w:drawing>
              <wp:anchor distT="0" distB="0" distL="114300" distR="114300" simplePos="0" relativeHeight="251664384" behindDoc="0" locked="0" layoutInCell="1" allowOverlap="1" wp14:anchorId="6948775C" wp14:editId="1C18000E">
                <wp:simplePos x="0" y="0"/>
                <wp:positionH relativeFrom="column">
                  <wp:posOffset>2240915</wp:posOffset>
                </wp:positionH>
                <wp:positionV relativeFrom="paragraph">
                  <wp:posOffset>949960</wp:posOffset>
                </wp:positionV>
                <wp:extent cx="527050" cy="0"/>
                <wp:effectExtent l="0" t="0" r="25400" b="19050"/>
                <wp:wrapNone/>
                <wp:docPr id="18" name="Conector reto 18"/>
                <wp:cNvGraphicFramePr/>
                <a:graphic xmlns:a="http://schemas.openxmlformats.org/drawingml/2006/main">
                  <a:graphicData uri="http://schemas.microsoft.com/office/word/2010/wordprocessingShape">
                    <wps:wsp>
                      <wps:cNvCnPr/>
                      <wps:spPr>
                        <a:xfrm>
                          <a:off x="0" y="0"/>
                          <a:ext cx="52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45pt,74.8pt" to="217.9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" strokecolor="black [3213]"/>
            </w:pict>
          </mc:Fallback>
        </mc:AlternateContent>
      </w:r>
      <w:r>
        <w:rPr>
          <w:rFonts w:ascii="Arial Narrow" w:hAnsi="Arial Narrow"/>
          <w:noProof/>
          <w:color w:val="000000" w:themeColor="text1"/>
          <w:sz w:val="20"/>
          <w:szCs w:val="20"/>
          <w:lang w:eastAsia="pt-BR"/>
        </w:rPr>
        <mc:AlternateContent>
          <mc:Choice Requires="wps">
            <w:drawing>
              <wp:anchor distT="0" distB="0" distL="114300" distR="114300" simplePos="0" relativeHeight="251661312" behindDoc="0" locked="0" layoutInCell="1" allowOverlap="1" wp14:anchorId="316876D0" wp14:editId="0FA2E01C">
                <wp:simplePos x="0" y="0"/>
                <wp:positionH relativeFrom="column">
                  <wp:posOffset>2240915</wp:posOffset>
                </wp:positionH>
                <wp:positionV relativeFrom="paragraph">
                  <wp:posOffset>892810</wp:posOffset>
                </wp:positionV>
                <wp:extent cx="0" cy="101600"/>
                <wp:effectExtent l="0" t="0" r="19050" b="12700"/>
                <wp:wrapNone/>
                <wp:docPr id="14" name="Conector reto 14"/>
                <wp:cNvGraphicFramePr/>
                <a:graphic xmlns:a="http://schemas.openxmlformats.org/drawingml/2006/main">
                  <a:graphicData uri="http://schemas.microsoft.com/office/word/2010/wordprocessingShape">
                    <wps:wsp>
                      <wps:cNvCnPr/>
                      <wps:spPr>
                        <a:xfrm>
                          <a:off x="0" y="0"/>
                          <a:ext cx="0" cy="10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45pt,70.3pt" to="176.4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" strokecolor="black [3213]"/>
            </w:pict>
          </mc:Fallback>
        </mc:AlternateContent>
      </w:r>
      <w:r w:rsidR="00905CDC">
        <w:rPr>
          <w:rFonts w:ascii="Arial Narrow" w:hAnsi="Arial Narrow"/>
          <w:noProof/>
          <w:color w:val="000000" w:themeColor="text1"/>
          <w:sz w:val="20"/>
          <w:szCs w:val="20"/>
          <w:lang w:eastAsia="pt-BR"/>
        </w:rPr>
        <w:drawing>
          <wp:inline distT="0" distB="0" distL="0" distR="0" wp14:anchorId="6CB3132A" wp14:editId="2CF3365C">
            <wp:extent cx="5475600" cy="337680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5600" cy="3376800"/>
                    </a:xfrm>
                    <a:prstGeom prst="rect">
                      <a:avLst/>
                    </a:prstGeom>
                    <a:noFill/>
                  </pic:spPr>
                </pic:pic>
              </a:graphicData>
            </a:graphic>
          </wp:inline>
        </w:drawing>
      </w:r>
    </w:p>
    <w:p w:rsidR="00F45F07" w:rsidRPr="00E3621A" w:rsidRDefault="00F45F07" w:rsidP="00F45F07">
      <w:pPr>
        <w:pStyle w:val="Legenda"/>
        <w:jc w:val="center"/>
        <w:rPr>
          <w:rFonts w:ascii="Arial Narrow" w:hAnsi="Arial Narrow"/>
          <w:b w:val="0"/>
          <w:color w:val="000000" w:themeColor="text1"/>
          <w:sz w:val="20"/>
          <w:szCs w:val="20"/>
        </w:rPr>
      </w:pPr>
      <w:r w:rsidRPr="00905CDC">
        <w:rPr>
          <w:rFonts w:ascii="Arial Narrow" w:hAnsi="Arial Narrow"/>
          <w:color w:val="000000" w:themeColor="text1"/>
          <w:sz w:val="20"/>
          <w:szCs w:val="20"/>
        </w:rPr>
        <w:t xml:space="preserve">Figura </w:t>
      </w:r>
      <w:r w:rsidRPr="00905CDC">
        <w:rPr>
          <w:rFonts w:ascii="Arial Narrow" w:hAnsi="Arial Narrow"/>
          <w:color w:val="000000" w:themeColor="text1"/>
          <w:sz w:val="20"/>
          <w:szCs w:val="20"/>
        </w:rPr>
        <w:fldChar w:fldCharType="begin"/>
      </w:r>
      <w:r w:rsidRPr="00905CDC">
        <w:rPr>
          <w:rFonts w:ascii="Arial Narrow" w:hAnsi="Arial Narrow"/>
          <w:color w:val="000000" w:themeColor="text1"/>
          <w:sz w:val="20"/>
          <w:szCs w:val="20"/>
        </w:rPr>
        <w:instrText xml:space="preserve"> SEQ Figura \* ARABIC </w:instrText>
      </w:r>
      <w:r w:rsidRPr="00905CDC">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4</w:t>
      </w:r>
      <w:r w:rsidRPr="00905CDC">
        <w:rPr>
          <w:rFonts w:ascii="Arial Narrow" w:hAnsi="Arial Narrow"/>
          <w:color w:val="000000" w:themeColor="text1"/>
          <w:sz w:val="20"/>
          <w:szCs w:val="20"/>
        </w:rPr>
        <w:fldChar w:fldCharType="end"/>
      </w:r>
      <w:r w:rsidRPr="00905CDC">
        <w:rPr>
          <w:rFonts w:ascii="Arial Narrow" w:hAnsi="Arial Narrow"/>
          <w:color w:val="000000" w:themeColor="text1"/>
          <w:sz w:val="20"/>
          <w:szCs w:val="20"/>
        </w:rPr>
        <w:t xml:space="preserve"> – </w:t>
      </w:r>
      <w:proofErr w:type="gramStart"/>
      <w:r w:rsidR="00470668">
        <w:rPr>
          <w:rFonts w:ascii="Arial Narrow" w:hAnsi="Arial Narrow"/>
          <w:b w:val="0"/>
          <w:color w:val="000000" w:themeColor="text1"/>
          <w:sz w:val="20"/>
          <w:szCs w:val="20"/>
        </w:rPr>
        <w:t>Máscaras de t</w:t>
      </w:r>
      <w:r w:rsidRPr="00905CDC">
        <w:rPr>
          <w:rFonts w:ascii="Arial Narrow" w:hAnsi="Arial Narrow"/>
          <w:b w:val="0"/>
          <w:color w:val="000000" w:themeColor="text1"/>
          <w:sz w:val="20"/>
          <w:szCs w:val="20"/>
        </w:rPr>
        <w:t>ransmissão</w:t>
      </w:r>
      <w:r w:rsidR="00905CDC" w:rsidRPr="00905CDC">
        <w:rPr>
          <w:rFonts w:ascii="Arial Narrow" w:hAnsi="Arial Narrow"/>
          <w:b w:val="0"/>
          <w:color w:val="000000" w:themeColor="text1"/>
          <w:sz w:val="20"/>
          <w:szCs w:val="20"/>
        </w:rPr>
        <w:t xml:space="preserve"> dos sistemas HD Radio</w:t>
      </w:r>
      <w:proofErr w:type="gramEnd"/>
      <w:r w:rsidR="00905CDC" w:rsidRPr="00905CDC">
        <w:rPr>
          <w:rFonts w:ascii="Arial Narrow" w:hAnsi="Arial Narrow"/>
          <w:b w:val="0"/>
          <w:color w:val="000000" w:themeColor="text1"/>
          <w:sz w:val="20"/>
          <w:szCs w:val="20"/>
        </w:rPr>
        <w:t xml:space="preserve"> FM e DRM+.</w:t>
      </w:r>
    </w:p>
    <w:p w:rsidR="00934AB7" w:rsidRDefault="00934AB7" w:rsidP="00934AB7">
      <w:pPr>
        <w:ind w:firstLine="708"/>
        <w:jc w:val="both"/>
        <w:rPr>
          <w:rFonts w:ascii="Arial Narrow" w:hAnsi="Arial Narrow"/>
          <w:sz w:val="24"/>
          <w:szCs w:val="24"/>
        </w:rPr>
      </w:pPr>
      <w:r>
        <w:rPr>
          <w:rFonts w:ascii="Arial Narrow" w:hAnsi="Arial Narrow"/>
          <w:sz w:val="24"/>
          <w:szCs w:val="24"/>
        </w:rPr>
        <w:t xml:space="preserve">Para o sistema HD Radio, a transmissão no modo padrão do sistema é realizado dentro da máscara espectral para transmissão do serviço analógico. Contudo, o sistema permite também operar com um ganho de 10 </w:t>
      </w:r>
      <w:proofErr w:type="gramStart"/>
      <w:r>
        <w:rPr>
          <w:rFonts w:ascii="Arial Narrow" w:hAnsi="Arial Narrow"/>
          <w:sz w:val="24"/>
          <w:szCs w:val="24"/>
        </w:rPr>
        <w:t>dB</w:t>
      </w:r>
      <w:proofErr w:type="gramEnd"/>
      <w:r>
        <w:rPr>
          <w:rFonts w:ascii="Arial Narrow" w:hAnsi="Arial Narrow"/>
          <w:sz w:val="24"/>
          <w:szCs w:val="24"/>
        </w:rPr>
        <w:t xml:space="preserve"> de potência nas portadoras digitais</w:t>
      </w:r>
      <w:r>
        <w:rPr>
          <w:rStyle w:val="Refdenotaderodap"/>
          <w:rFonts w:ascii="Arial Narrow" w:hAnsi="Arial Narrow"/>
          <w:sz w:val="24"/>
          <w:szCs w:val="24"/>
        </w:rPr>
        <w:footnoteReference w:id="10"/>
      </w:r>
      <w:r>
        <w:rPr>
          <w:rFonts w:ascii="Arial Narrow" w:hAnsi="Arial Narrow"/>
          <w:sz w:val="24"/>
          <w:szCs w:val="24"/>
        </w:rPr>
        <w:t xml:space="preserve">, conforme detalhado na Figura </w:t>
      </w:r>
      <w:r w:rsidR="00CA7724">
        <w:rPr>
          <w:rFonts w:ascii="Arial Narrow" w:hAnsi="Arial Narrow"/>
          <w:sz w:val="24"/>
          <w:szCs w:val="24"/>
        </w:rPr>
        <w:t>4</w:t>
      </w:r>
      <w:r>
        <w:rPr>
          <w:rFonts w:ascii="Arial Narrow" w:hAnsi="Arial Narrow"/>
          <w:sz w:val="24"/>
          <w:szCs w:val="24"/>
        </w:rPr>
        <w:t xml:space="preserve">, o que gera uma estrapolação dos limites da máscara. Destaca-se que este recurso vem sendo utilizado nos EUA para melhorar o desempenho da cobertura digital da </w:t>
      </w:r>
      <w:r>
        <w:rPr>
          <w:rFonts w:ascii="Arial Narrow" w:hAnsi="Arial Narrow"/>
          <w:sz w:val="24"/>
          <w:szCs w:val="24"/>
        </w:rPr>
        <w:lastRenderedPageBreak/>
        <w:t xml:space="preserve">transmissão </w:t>
      </w:r>
      <w:proofErr w:type="spellStart"/>
      <w:r w:rsidRPr="004E070B">
        <w:rPr>
          <w:rFonts w:ascii="Arial Narrow" w:hAnsi="Arial Narrow"/>
          <w:i/>
          <w:sz w:val="24"/>
          <w:szCs w:val="24"/>
        </w:rPr>
        <w:t>simulcast</w:t>
      </w:r>
      <w:proofErr w:type="spellEnd"/>
      <w:r>
        <w:rPr>
          <w:rFonts w:ascii="Arial Narrow" w:hAnsi="Arial Narrow"/>
          <w:sz w:val="24"/>
          <w:szCs w:val="24"/>
        </w:rPr>
        <w:t>, sendo que a autorização desse tipo de operação deve ser analisada e aprovada pelo órgão regulador americano.</w:t>
      </w:r>
    </w:p>
    <w:p w:rsidR="00934AB7" w:rsidRDefault="00934AB7" w:rsidP="00934AB7">
      <w:pPr>
        <w:ind w:firstLine="708"/>
        <w:jc w:val="both"/>
        <w:rPr>
          <w:rFonts w:ascii="Arial Narrow" w:hAnsi="Arial Narrow"/>
          <w:sz w:val="24"/>
          <w:szCs w:val="24"/>
        </w:rPr>
      </w:pPr>
      <w:r>
        <w:rPr>
          <w:rFonts w:ascii="Arial Narrow" w:hAnsi="Arial Narrow"/>
          <w:sz w:val="24"/>
          <w:szCs w:val="24"/>
        </w:rPr>
        <w:t xml:space="preserve">Já o sistema DRM, do mesmo modo que na operação para a faixa de AM, utiliza apenas uma das bandas laterais </w:t>
      </w:r>
      <w:r w:rsidR="00154EF8">
        <w:rPr>
          <w:rFonts w:ascii="Arial Narrow" w:hAnsi="Arial Narrow"/>
          <w:sz w:val="24"/>
          <w:szCs w:val="24"/>
        </w:rPr>
        <w:t xml:space="preserve">para a transmissão das portadoras digitais. Ademais, para minimizar interferências a diferença entre a frequência central da portadora analógica e a frequência central de transmissão das portadoras digitais é variável </w:t>
      </w:r>
      <w:r w:rsidR="00154EF8" w:rsidRPr="00CA7724">
        <w:rPr>
          <w:rFonts w:ascii="Arial Narrow" w:hAnsi="Arial Narrow"/>
          <w:sz w:val="24"/>
          <w:szCs w:val="24"/>
        </w:rPr>
        <w:t>(</w:t>
      </w:r>
      <w:proofErr w:type="spellStart"/>
      <w:r w:rsidR="004E070B" w:rsidRPr="00CA7724">
        <w:rPr>
          <w:rFonts w:ascii="Arial Narrow" w:hAnsi="Arial Narrow"/>
          <w:sz w:val="24"/>
          <w:szCs w:val="24"/>
        </w:rPr>
        <w:t>Δ</w:t>
      </w:r>
      <w:r w:rsidR="00154EF8" w:rsidRPr="00CA7724">
        <w:rPr>
          <w:rFonts w:ascii="Arial Narrow" w:hAnsi="Arial Narrow"/>
          <w:sz w:val="24"/>
          <w:szCs w:val="24"/>
        </w:rPr>
        <w:t>f</w:t>
      </w:r>
      <w:proofErr w:type="spellEnd"/>
      <w:r w:rsidR="00154EF8" w:rsidRPr="00CA7724">
        <w:rPr>
          <w:rFonts w:ascii="Arial Narrow" w:hAnsi="Arial Narrow"/>
          <w:sz w:val="24"/>
          <w:szCs w:val="24"/>
        </w:rPr>
        <w:t xml:space="preserve"> da Figura </w:t>
      </w:r>
      <w:r w:rsidR="00CA7724" w:rsidRPr="00CA7724">
        <w:rPr>
          <w:rFonts w:ascii="Arial Narrow" w:hAnsi="Arial Narrow"/>
          <w:sz w:val="24"/>
          <w:szCs w:val="24"/>
        </w:rPr>
        <w:t>4</w:t>
      </w:r>
      <w:r w:rsidR="00154EF8" w:rsidRPr="00CA7724">
        <w:rPr>
          <w:rFonts w:ascii="Arial Narrow" w:hAnsi="Arial Narrow"/>
          <w:sz w:val="24"/>
          <w:szCs w:val="24"/>
        </w:rPr>
        <w:t>).</w:t>
      </w:r>
    </w:p>
    <w:p w:rsidR="00934AB7" w:rsidRDefault="00154EF8" w:rsidP="00934AB7">
      <w:pPr>
        <w:ind w:firstLine="708"/>
        <w:jc w:val="both"/>
        <w:rPr>
          <w:rFonts w:ascii="Arial Narrow" w:hAnsi="Arial Narrow"/>
          <w:sz w:val="24"/>
          <w:szCs w:val="24"/>
        </w:rPr>
      </w:pPr>
      <w:r>
        <w:rPr>
          <w:rFonts w:ascii="Arial Narrow" w:hAnsi="Arial Narrow"/>
          <w:sz w:val="24"/>
          <w:szCs w:val="24"/>
        </w:rPr>
        <w:t>De</w:t>
      </w:r>
      <w:r w:rsidR="00934AB7">
        <w:rPr>
          <w:rFonts w:ascii="Arial Narrow" w:hAnsi="Arial Narrow"/>
          <w:sz w:val="24"/>
          <w:szCs w:val="24"/>
        </w:rPr>
        <w:t xml:space="preserve"> maneira análoga à operação na faixa de AM, é importante destacar que mesmo com a operação dentro da máscara de transmissão é possível que as portadoras digitais afetem a transmissão em canais adjacentes, pois, para ambos os sistemas HD Radio e DRM, a densidade espectral de potência das portadoras digitais que operam na banda lateral do sinal analógico afeta de maneira </w:t>
      </w:r>
      <w:proofErr w:type="spellStart"/>
      <w:proofErr w:type="gramStart"/>
      <w:r w:rsidR="00934AB7">
        <w:rPr>
          <w:rFonts w:ascii="Arial Narrow" w:hAnsi="Arial Narrow"/>
          <w:sz w:val="24"/>
          <w:szCs w:val="24"/>
        </w:rPr>
        <w:t>co-canal</w:t>
      </w:r>
      <w:proofErr w:type="spellEnd"/>
      <w:proofErr w:type="gramEnd"/>
      <w:r w:rsidR="00934AB7">
        <w:rPr>
          <w:rFonts w:ascii="Arial Narrow" w:hAnsi="Arial Narrow"/>
          <w:sz w:val="24"/>
          <w:szCs w:val="24"/>
        </w:rPr>
        <w:t xml:space="preserve"> a recepção de outra emissora adjacente, </w:t>
      </w:r>
      <w:r w:rsidR="00934AB7" w:rsidRPr="00A849D4">
        <w:rPr>
          <w:rFonts w:ascii="Arial Narrow" w:hAnsi="Arial Narrow"/>
          <w:sz w:val="24"/>
          <w:szCs w:val="24"/>
        </w:rPr>
        <w:t>independente de quão estreita possa ser a banda p</w:t>
      </w:r>
      <w:r w:rsidR="00934AB7">
        <w:rPr>
          <w:rFonts w:ascii="Arial Narrow" w:hAnsi="Arial Narrow"/>
          <w:sz w:val="24"/>
          <w:szCs w:val="24"/>
        </w:rPr>
        <w:t>assante do receptor</w:t>
      </w:r>
      <w:r w:rsidR="00934AB7" w:rsidRPr="00A849D4">
        <w:rPr>
          <w:rFonts w:ascii="Arial Narrow" w:hAnsi="Arial Narrow"/>
          <w:sz w:val="24"/>
          <w:szCs w:val="24"/>
        </w:rPr>
        <w:t>.</w:t>
      </w:r>
      <w:r w:rsidR="00934AB7">
        <w:rPr>
          <w:rFonts w:ascii="Arial Narrow" w:hAnsi="Arial Narrow"/>
          <w:sz w:val="24"/>
          <w:szCs w:val="24"/>
        </w:rPr>
        <w:t xml:space="preserve"> Especificamente para  a faixa de FM, espera-se que o impacto seja me</w:t>
      </w:r>
      <w:r>
        <w:rPr>
          <w:rFonts w:ascii="Arial Narrow" w:hAnsi="Arial Narrow"/>
          <w:sz w:val="24"/>
          <w:szCs w:val="24"/>
        </w:rPr>
        <w:t>nor se comparado ao impacto da transmissão na faixa de AM</w:t>
      </w:r>
      <w:r w:rsidR="00934AB7">
        <w:rPr>
          <w:rFonts w:ascii="Arial Narrow" w:hAnsi="Arial Narrow"/>
          <w:sz w:val="24"/>
          <w:szCs w:val="24"/>
        </w:rPr>
        <w:t xml:space="preserve">, pois a ocupação das portadoras digitais de ambos os sistemas é de aproximadamente metade </w:t>
      </w:r>
      <w:r>
        <w:rPr>
          <w:rFonts w:ascii="Arial Narrow" w:hAnsi="Arial Narrow"/>
          <w:sz w:val="24"/>
          <w:szCs w:val="24"/>
        </w:rPr>
        <w:t>da banda destinada à transmissão analógica (200 kHz).</w:t>
      </w:r>
    </w:p>
    <w:p w:rsidR="00F45F07" w:rsidRDefault="00154EF8" w:rsidP="005D2AF0">
      <w:pPr>
        <w:ind w:firstLine="708"/>
        <w:jc w:val="both"/>
        <w:rPr>
          <w:rFonts w:ascii="Arial Narrow" w:hAnsi="Arial Narrow"/>
          <w:sz w:val="24"/>
          <w:szCs w:val="24"/>
        </w:rPr>
      </w:pPr>
      <w:r>
        <w:rPr>
          <w:rFonts w:ascii="Arial Narrow" w:hAnsi="Arial Narrow"/>
          <w:sz w:val="24"/>
          <w:szCs w:val="24"/>
        </w:rPr>
        <w:t>Par</w:t>
      </w:r>
      <w:r w:rsidR="004E070B">
        <w:rPr>
          <w:rFonts w:ascii="Arial Narrow" w:hAnsi="Arial Narrow"/>
          <w:sz w:val="24"/>
          <w:szCs w:val="24"/>
        </w:rPr>
        <w:t>a exemplificar a situação especí</w:t>
      </w:r>
      <w:r>
        <w:rPr>
          <w:rFonts w:ascii="Arial Narrow" w:hAnsi="Arial Narrow"/>
          <w:sz w:val="24"/>
          <w:szCs w:val="24"/>
        </w:rPr>
        <w:t>fica da transmissão digital na faixa de FM, o</w:t>
      </w:r>
      <w:r w:rsidR="00934AB7">
        <w:rPr>
          <w:rFonts w:ascii="Arial Narrow" w:hAnsi="Arial Narrow"/>
          <w:sz w:val="24"/>
          <w:szCs w:val="24"/>
        </w:rPr>
        <w:t xml:space="preserve"> exemplo </w:t>
      </w:r>
      <w:r w:rsidR="000618B5">
        <w:rPr>
          <w:rFonts w:ascii="Arial Narrow" w:hAnsi="Arial Narrow"/>
          <w:sz w:val="24"/>
          <w:szCs w:val="24"/>
        </w:rPr>
        <w:t xml:space="preserve">a seguir </w:t>
      </w:r>
      <w:r>
        <w:rPr>
          <w:rFonts w:ascii="Arial Narrow" w:hAnsi="Arial Narrow"/>
          <w:sz w:val="24"/>
          <w:szCs w:val="24"/>
        </w:rPr>
        <w:t xml:space="preserve">detalha </w:t>
      </w:r>
      <w:r w:rsidR="00934AB7">
        <w:rPr>
          <w:rFonts w:ascii="Arial Narrow" w:hAnsi="Arial Narrow"/>
          <w:sz w:val="24"/>
          <w:szCs w:val="24"/>
        </w:rPr>
        <w:t xml:space="preserve">a </w:t>
      </w:r>
      <w:r w:rsidR="005D2AF0">
        <w:rPr>
          <w:rFonts w:ascii="Arial Narrow" w:hAnsi="Arial Narrow"/>
          <w:sz w:val="24"/>
          <w:szCs w:val="24"/>
        </w:rPr>
        <w:t>operação em primeiro adjacente.</w:t>
      </w:r>
    </w:p>
    <w:p w:rsidR="00F45F07" w:rsidRDefault="00184156" w:rsidP="00184156">
      <w:pPr>
        <w:jc w:val="center"/>
        <w:rPr>
          <w:rFonts w:ascii="Arial Narrow" w:hAnsi="Arial Narrow"/>
          <w:sz w:val="24"/>
          <w:szCs w:val="24"/>
          <w:u w:val="single"/>
        </w:rPr>
      </w:pPr>
      <w:r w:rsidRPr="00184156">
        <w:rPr>
          <w:rFonts w:ascii="Arial Narrow" w:hAnsi="Arial Narrow"/>
          <w:noProof/>
          <w:sz w:val="24"/>
          <w:szCs w:val="24"/>
          <w:lang w:eastAsia="pt-BR"/>
        </w:rPr>
        <w:drawing>
          <wp:inline distT="0" distB="0" distL="0" distR="0" wp14:anchorId="6DC60442" wp14:editId="609E5BD9">
            <wp:extent cx="4208400" cy="267120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8400" cy="2671200"/>
                    </a:xfrm>
                    <a:prstGeom prst="rect">
                      <a:avLst/>
                    </a:prstGeom>
                    <a:noFill/>
                  </pic:spPr>
                </pic:pic>
              </a:graphicData>
            </a:graphic>
          </wp:inline>
        </w:drawing>
      </w:r>
    </w:p>
    <w:p w:rsidR="00184156" w:rsidRPr="00E3621A" w:rsidRDefault="00184156" w:rsidP="00184156">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5</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Pr>
          <w:rFonts w:ascii="Arial Narrow" w:hAnsi="Arial Narrow"/>
          <w:b w:val="0"/>
          <w:color w:val="000000" w:themeColor="text1"/>
          <w:sz w:val="20"/>
          <w:szCs w:val="20"/>
        </w:rPr>
        <w:t>Impacto teórico das portadoras digitais (Sinal Desejado: FM Analógico; Sinal Interferente em 1º Adjacente: FM Digital).</w:t>
      </w:r>
    </w:p>
    <w:p w:rsidR="00157B80" w:rsidRDefault="00157B80" w:rsidP="00157B80">
      <w:pPr>
        <w:jc w:val="both"/>
        <w:rPr>
          <w:rFonts w:ascii="Arial Narrow" w:hAnsi="Arial Narrow"/>
          <w:sz w:val="24"/>
          <w:szCs w:val="24"/>
        </w:rPr>
      </w:pPr>
    </w:p>
    <w:p w:rsidR="00F05112" w:rsidRDefault="00184156" w:rsidP="00F05112">
      <w:pPr>
        <w:ind w:firstLine="708"/>
        <w:jc w:val="both"/>
        <w:rPr>
          <w:rFonts w:ascii="Arial Narrow" w:hAnsi="Arial Narrow"/>
          <w:sz w:val="24"/>
          <w:szCs w:val="24"/>
        </w:rPr>
      </w:pPr>
      <w:r>
        <w:rPr>
          <w:rFonts w:ascii="Arial Narrow" w:hAnsi="Arial Narrow"/>
          <w:sz w:val="24"/>
          <w:szCs w:val="24"/>
        </w:rPr>
        <w:t xml:space="preserve">Aplicando </w:t>
      </w:r>
      <w:r w:rsidR="00013786">
        <w:rPr>
          <w:rFonts w:ascii="Arial Narrow" w:hAnsi="Arial Narrow"/>
          <w:sz w:val="24"/>
          <w:szCs w:val="24"/>
        </w:rPr>
        <w:t xml:space="preserve">na equação (2) </w:t>
      </w:r>
      <w:r>
        <w:rPr>
          <w:rFonts w:ascii="Arial Narrow" w:hAnsi="Arial Narrow"/>
          <w:sz w:val="24"/>
          <w:szCs w:val="24"/>
        </w:rPr>
        <w:t>as relações de proteção do regulamento técnico</w:t>
      </w:r>
      <w:r w:rsidR="00F05112">
        <w:rPr>
          <w:rFonts w:ascii="Arial Narrow" w:hAnsi="Arial Narrow"/>
          <w:sz w:val="24"/>
          <w:szCs w:val="24"/>
        </w:rPr>
        <w:t xml:space="preserve"> para o serviço de FM e os valores de relação de potência dos sistemas digitais na faixa de FM, conforme disposto na</w:t>
      </w:r>
      <w:r w:rsidR="00013786">
        <w:rPr>
          <w:rFonts w:ascii="Arial Narrow" w:hAnsi="Arial Narrow"/>
          <w:sz w:val="24"/>
          <w:szCs w:val="24"/>
        </w:rPr>
        <w:t xml:space="preserve"> tabela, </w:t>
      </w:r>
      <w:r w:rsidR="00E165C0">
        <w:rPr>
          <w:rFonts w:ascii="Arial Narrow" w:hAnsi="Arial Narrow"/>
          <w:sz w:val="24"/>
          <w:szCs w:val="24"/>
        </w:rPr>
        <w:t>obtêm-se</w:t>
      </w:r>
      <w:r w:rsidR="00F05112">
        <w:rPr>
          <w:rFonts w:ascii="Arial Narrow" w:hAnsi="Arial Narrow"/>
          <w:sz w:val="24"/>
          <w:szCs w:val="24"/>
        </w:rPr>
        <w:t xml:space="preserve"> os seguintes resultados:</w:t>
      </w:r>
    </w:p>
    <w:p w:rsidR="00F05112" w:rsidRDefault="00F05112" w:rsidP="00F05112">
      <w:pPr>
        <w:jc w:val="both"/>
        <w:rPr>
          <w:rFonts w:ascii="Arial Narrow" w:hAnsi="Arial Narrow"/>
          <w:sz w:val="24"/>
          <w:szCs w:val="24"/>
        </w:rPr>
      </w:pPr>
      <w:r>
        <w:rPr>
          <w:rFonts w:ascii="Arial Narrow" w:hAnsi="Arial Narrow"/>
          <w:sz w:val="24"/>
          <w:szCs w:val="24"/>
        </w:rPr>
        <w:tab/>
      </w:r>
      <w:r w:rsidR="00013786">
        <w:rPr>
          <w:rFonts w:ascii="Arial Narrow" w:hAnsi="Arial Narrow"/>
          <w:sz w:val="24"/>
          <w:szCs w:val="24"/>
        </w:rPr>
        <w:t xml:space="preserve">- </w:t>
      </w:r>
      <w:r>
        <w:rPr>
          <w:rFonts w:ascii="Arial Narrow" w:hAnsi="Arial Narrow"/>
          <w:sz w:val="24"/>
          <w:szCs w:val="24"/>
        </w:rPr>
        <w:t>Para o sistema HD Radio FM:</w:t>
      </w:r>
    </w:p>
    <w:p w:rsidR="00F05112" w:rsidRPr="00F05112" w:rsidRDefault="00F05112" w:rsidP="00F05112">
      <w:pPr>
        <w:ind w:firstLine="708"/>
        <w:jc w:val="center"/>
        <w:rPr>
          <w:rFonts w:ascii="Arial Narrow" w:hAnsi="Arial Narrow"/>
          <w:sz w:val="24"/>
          <w:szCs w:val="24"/>
          <w:lang w:val="en-US"/>
        </w:rPr>
      </w:pPr>
      <w:r w:rsidRPr="00DE5F99">
        <w:rPr>
          <w:rFonts w:ascii="Arial Narrow" w:hAnsi="Arial Narrow"/>
          <w:sz w:val="24"/>
          <w:szCs w:val="24"/>
          <w:lang w:val="en-US"/>
        </w:rPr>
        <w:t xml:space="preserve">D/I = RP + </w:t>
      </w:r>
      <w:r w:rsidRPr="00A849D4">
        <w:rPr>
          <w:rFonts w:ascii="Arial Narrow" w:hAnsi="Arial Narrow"/>
          <w:sz w:val="24"/>
          <w:szCs w:val="24"/>
        </w:rPr>
        <w:t>Δ</w:t>
      </w:r>
      <w:r w:rsidRPr="00DE5F99">
        <w:rPr>
          <w:rFonts w:ascii="Arial Narrow" w:hAnsi="Arial Narrow"/>
          <w:sz w:val="24"/>
          <w:szCs w:val="24"/>
          <w:lang w:val="en-US"/>
        </w:rPr>
        <w:t xml:space="preserve">P </w:t>
      </w:r>
      <w:r w:rsidR="00E165C0">
        <w:rPr>
          <w:rFonts w:ascii="Arial Narrow" w:hAnsi="Arial Narrow"/>
          <w:sz w:val="24"/>
          <w:szCs w:val="24"/>
          <w:lang w:val="en-US"/>
        </w:rPr>
        <w:t xml:space="preserve">= </w:t>
      </w:r>
      <w:r w:rsidR="00013786">
        <w:rPr>
          <w:rFonts w:ascii="Arial Narrow" w:hAnsi="Arial Narrow"/>
          <w:sz w:val="24"/>
          <w:szCs w:val="24"/>
          <w:lang w:val="en-US"/>
        </w:rPr>
        <w:t>6 + 20</w:t>
      </w:r>
      <w:r w:rsidRPr="00F05112">
        <w:rPr>
          <w:rFonts w:ascii="Arial Narrow" w:hAnsi="Arial Narrow"/>
          <w:sz w:val="24"/>
          <w:szCs w:val="24"/>
          <w:lang w:val="en-US"/>
        </w:rPr>
        <w:t xml:space="preserve"> = </w:t>
      </w:r>
      <w:r w:rsidR="00013786">
        <w:rPr>
          <w:rFonts w:ascii="Arial Narrow" w:hAnsi="Arial Narrow"/>
          <w:sz w:val="24"/>
          <w:szCs w:val="24"/>
          <w:lang w:val="en-US"/>
        </w:rPr>
        <w:t>26</w:t>
      </w:r>
      <w:r w:rsidRPr="00F05112">
        <w:rPr>
          <w:rFonts w:ascii="Arial Narrow" w:hAnsi="Arial Narrow"/>
          <w:sz w:val="24"/>
          <w:szCs w:val="24"/>
          <w:lang w:val="en-US"/>
        </w:rPr>
        <w:t xml:space="preserve"> dB &lt; </w:t>
      </w:r>
      <w:r w:rsidR="00013786">
        <w:rPr>
          <w:rFonts w:ascii="Arial Narrow" w:hAnsi="Arial Narrow"/>
          <w:sz w:val="24"/>
          <w:szCs w:val="24"/>
          <w:lang w:val="en-US"/>
        </w:rPr>
        <w:t>34</w:t>
      </w:r>
      <w:r w:rsidRPr="00F05112">
        <w:rPr>
          <w:rFonts w:ascii="Arial Narrow" w:hAnsi="Arial Narrow"/>
          <w:sz w:val="24"/>
          <w:szCs w:val="24"/>
          <w:lang w:val="en-US"/>
        </w:rPr>
        <w:t xml:space="preserve"> dB</w:t>
      </w:r>
      <w:r w:rsidRPr="00F05112">
        <w:rPr>
          <w:rFonts w:ascii="Arial Narrow" w:hAnsi="Arial Narrow"/>
          <w:sz w:val="24"/>
          <w:szCs w:val="24"/>
          <w:lang w:val="en-US"/>
        </w:rPr>
        <w:tab/>
      </w:r>
    </w:p>
    <w:p w:rsidR="00F05112" w:rsidRPr="00013786" w:rsidRDefault="00013786" w:rsidP="00013786">
      <w:pPr>
        <w:ind w:firstLine="708"/>
        <w:jc w:val="both"/>
        <w:rPr>
          <w:rFonts w:ascii="Arial Narrow" w:hAnsi="Arial Narrow"/>
          <w:sz w:val="24"/>
          <w:szCs w:val="24"/>
        </w:rPr>
      </w:pPr>
      <w:r>
        <w:rPr>
          <w:rFonts w:ascii="Arial Narrow" w:hAnsi="Arial Narrow"/>
          <w:sz w:val="24"/>
          <w:szCs w:val="24"/>
        </w:rPr>
        <w:lastRenderedPageBreak/>
        <w:t>- Para o sistema HD Radio FM operando com aumento de potência das portadoras digitais:</w:t>
      </w:r>
    </w:p>
    <w:p w:rsidR="00013786" w:rsidRPr="00F05112" w:rsidRDefault="00013786" w:rsidP="00013786">
      <w:pPr>
        <w:ind w:firstLine="708"/>
        <w:jc w:val="center"/>
        <w:rPr>
          <w:rFonts w:ascii="Arial Narrow" w:hAnsi="Arial Narrow"/>
          <w:sz w:val="24"/>
          <w:szCs w:val="24"/>
          <w:lang w:val="en-US"/>
        </w:rPr>
      </w:pPr>
      <w:r w:rsidRPr="00DE5F99">
        <w:rPr>
          <w:rFonts w:ascii="Arial Narrow" w:hAnsi="Arial Narrow"/>
          <w:sz w:val="24"/>
          <w:szCs w:val="24"/>
          <w:lang w:val="en-US"/>
        </w:rPr>
        <w:t xml:space="preserve">D/I = RP + </w:t>
      </w:r>
      <w:r w:rsidRPr="00A849D4">
        <w:rPr>
          <w:rFonts w:ascii="Arial Narrow" w:hAnsi="Arial Narrow"/>
          <w:sz w:val="24"/>
          <w:szCs w:val="24"/>
        </w:rPr>
        <w:t>Δ</w:t>
      </w:r>
      <w:r w:rsidRPr="00DE5F99">
        <w:rPr>
          <w:rFonts w:ascii="Arial Narrow" w:hAnsi="Arial Narrow"/>
          <w:sz w:val="24"/>
          <w:szCs w:val="24"/>
          <w:lang w:val="en-US"/>
        </w:rPr>
        <w:t xml:space="preserve">P </w:t>
      </w:r>
      <w:r w:rsidR="00E165C0">
        <w:rPr>
          <w:rFonts w:ascii="Arial Narrow" w:hAnsi="Arial Narrow"/>
          <w:sz w:val="24"/>
          <w:szCs w:val="24"/>
          <w:lang w:val="en-US"/>
        </w:rPr>
        <w:t xml:space="preserve">= </w:t>
      </w:r>
      <w:r>
        <w:rPr>
          <w:rFonts w:ascii="Arial Narrow" w:hAnsi="Arial Narrow"/>
          <w:sz w:val="24"/>
          <w:szCs w:val="24"/>
          <w:lang w:val="en-US"/>
        </w:rPr>
        <w:t>6 + 10</w:t>
      </w:r>
      <w:r w:rsidRPr="00F05112">
        <w:rPr>
          <w:rFonts w:ascii="Arial Narrow" w:hAnsi="Arial Narrow"/>
          <w:sz w:val="24"/>
          <w:szCs w:val="24"/>
          <w:lang w:val="en-US"/>
        </w:rPr>
        <w:t xml:space="preserve"> = </w:t>
      </w:r>
      <w:r>
        <w:rPr>
          <w:rFonts w:ascii="Arial Narrow" w:hAnsi="Arial Narrow"/>
          <w:sz w:val="24"/>
          <w:szCs w:val="24"/>
          <w:lang w:val="en-US"/>
        </w:rPr>
        <w:t>16</w:t>
      </w:r>
      <w:r w:rsidRPr="00F05112">
        <w:rPr>
          <w:rFonts w:ascii="Arial Narrow" w:hAnsi="Arial Narrow"/>
          <w:sz w:val="24"/>
          <w:szCs w:val="24"/>
          <w:lang w:val="en-US"/>
        </w:rPr>
        <w:t xml:space="preserve"> dB &lt; </w:t>
      </w:r>
      <w:r>
        <w:rPr>
          <w:rFonts w:ascii="Arial Narrow" w:hAnsi="Arial Narrow"/>
          <w:sz w:val="24"/>
          <w:szCs w:val="24"/>
          <w:lang w:val="en-US"/>
        </w:rPr>
        <w:t>34</w:t>
      </w:r>
      <w:r w:rsidRPr="00F05112">
        <w:rPr>
          <w:rFonts w:ascii="Arial Narrow" w:hAnsi="Arial Narrow"/>
          <w:sz w:val="24"/>
          <w:szCs w:val="24"/>
          <w:lang w:val="en-US"/>
        </w:rPr>
        <w:t xml:space="preserve"> dB</w:t>
      </w:r>
      <w:r w:rsidRPr="00F05112">
        <w:rPr>
          <w:rFonts w:ascii="Arial Narrow" w:hAnsi="Arial Narrow"/>
          <w:sz w:val="24"/>
          <w:szCs w:val="24"/>
          <w:lang w:val="en-US"/>
        </w:rPr>
        <w:tab/>
      </w:r>
    </w:p>
    <w:p w:rsidR="00184156" w:rsidRPr="00013786" w:rsidRDefault="00013786" w:rsidP="00013786">
      <w:pPr>
        <w:ind w:firstLine="708"/>
        <w:jc w:val="both"/>
        <w:rPr>
          <w:rFonts w:ascii="Arial Narrow" w:hAnsi="Arial Narrow"/>
          <w:sz w:val="24"/>
          <w:szCs w:val="24"/>
        </w:rPr>
      </w:pPr>
      <w:r>
        <w:rPr>
          <w:rFonts w:ascii="Arial Narrow" w:hAnsi="Arial Narrow"/>
          <w:sz w:val="24"/>
          <w:szCs w:val="24"/>
        </w:rPr>
        <w:t>- Para o sistema DRM+:</w:t>
      </w:r>
    </w:p>
    <w:p w:rsidR="003B2D36" w:rsidRPr="00C769CC" w:rsidRDefault="003B2D36" w:rsidP="003B2D36">
      <w:pPr>
        <w:ind w:firstLine="708"/>
        <w:jc w:val="center"/>
        <w:rPr>
          <w:rFonts w:ascii="Arial Narrow" w:hAnsi="Arial Narrow"/>
          <w:sz w:val="24"/>
          <w:szCs w:val="24"/>
        </w:rPr>
      </w:pPr>
      <w:r w:rsidRPr="00C769CC">
        <w:rPr>
          <w:rFonts w:ascii="Arial Narrow" w:hAnsi="Arial Narrow"/>
          <w:sz w:val="24"/>
          <w:szCs w:val="24"/>
        </w:rPr>
        <w:t xml:space="preserve">D/I = RP + </w:t>
      </w:r>
      <w:r w:rsidRPr="00A849D4">
        <w:rPr>
          <w:rFonts w:ascii="Arial Narrow" w:hAnsi="Arial Narrow"/>
          <w:sz w:val="24"/>
          <w:szCs w:val="24"/>
        </w:rPr>
        <w:t>Δ</w:t>
      </w:r>
      <w:r w:rsidRPr="00C769CC">
        <w:rPr>
          <w:rFonts w:ascii="Arial Narrow" w:hAnsi="Arial Narrow"/>
          <w:sz w:val="24"/>
          <w:szCs w:val="24"/>
        </w:rPr>
        <w:t xml:space="preserve">P </w:t>
      </w:r>
      <w:r w:rsidR="00E165C0" w:rsidRPr="00C769CC">
        <w:rPr>
          <w:rFonts w:ascii="Arial Narrow" w:hAnsi="Arial Narrow"/>
          <w:sz w:val="24"/>
          <w:szCs w:val="24"/>
        </w:rPr>
        <w:t xml:space="preserve">= </w:t>
      </w:r>
      <w:r w:rsidRPr="00C769CC">
        <w:rPr>
          <w:rFonts w:ascii="Arial Narrow" w:hAnsi="Arial Narrow"/>
          <w:sz w:val="24"/>
          <w:szCs w:val="24"/>
        </w:rPr>
        <w:t xml:space="preserve">6 + 20 = 26 </w:t>
      </w:r>
      <w:proofErr w:type="gramStart"/>
      <w:r w:rsidRPr="00C769CC">
        <w:rPr>
          <w:rFonts w:ascii="Arial Narrow" w:hAnsi="Arial Narrow"/>
          <w:sz w:val="24"/>
          <w:szCs w:val="24"/>
        </w:rPr>
        <w:t>dB</w:t>
      </w:r>
      <w:proofErr w:type="gramEnd"/>
      <w:r w:rsidRPr="00C769CC">
        <w:rPr>
          <w:rFonts w:ascii="Arial Narrow" w:hAnsi="Arial Narrow"/>
          <w:sz w:val="24"/>
          <w:szCs w:val="24"/>
        </w:rPr>
        <w:t xml:space="preserve"> &lt; 34 dB</w:t>
      </w:r>
      <w:r w:rsidRPr="00C769CC">
        <w:rPr>
          <w:rFonts w:ascii="Arial Narrow" w:hAnsi="Arial Narrow"/>
          <w:sz w:val="24"/>
          <w:szCs w:val="24"/>
        </w:rPr>
        <w:tab/>
      </w:r>
    </w:p>
    <w:p w:rsidR="00E165C0" w:rsidRPr="00C769CC" w:rsidRDefault="00E165C0" w:rsidP="00E165C0">
      <w:pPr>
        <w:ind w:firstLine="708"/>
        <w:jc w:val="both"/>
        <w:rPr>
          <w:rFonts w:ascii="Arial Narrow" w:hAnsi="Arial Narrow"/>
          <w:sz w:val="24"/>
          <w:szCs w:val="24"/>
        </w:rPr>
      </w:pPr>
    </w:p>
    <w:p w:rsidR="00E165C0" w:rsidRPr="00225D81" w:rsidRDefault="00E165C0" w:rsidP="00E165C0">
      <w:pPr>
        <w:ind w:firstLine="708"/>
        <w:jc w:val="both"/>
        <w:rPr>
          <w:rFonts w:ascii="Arial Narrow" w:hAnsi="Arial Narrow"/>
          <w:sz w:val="24"/>
          <w:szCs w:val="24"/>
        </w:rPr>
      </w:pPr>
      <w:r w:rsidRPr="00E165C0">
        <w:rPr>
          <w:rFonts w:ascii="Arial Narrow" w:hAnsi="Arial Narrow"/>
          <w:sz w:val="24"/>
          <w:szCs w:val="24"/>
        </w:rPr>
        <w:t>Pelos valores indicados acima, é poss</w:t>
      </w:r>
      <w:r>
        <w:rPr>
          <w:rFonts w:ascii="Arial Narrow" w:hAnsi="Arial Narrow"/>
          <w:sz w:val="24"/>
          <w:szCs w:val="24"/>
        </w:rPr>
        <w:t xml:space="preserve">ível verificar que em qualquer dos casos analisados a relação requerida pela norma para a proteção </w:t>
      </w:r>
      <w:proofErr w:type="spellStart"/>
      <w:proofErr w:type="gramStart"/>
      <w:r>
        <w:rPr>
          <w:rFonts w:ascii="Arial Narrow" w:hAnsi="Arial Narrow"/>
          <w:sz w:val="24"/>
          <w:szCs w:val="24"/>
        </w:rPr>
        <w:t>co-canal</w:t>
      </w:r>
      <w:proofErr w:type="spellEnd"/>
      <w:proofErr w:type="gramEnd"/>
      <w:r>
        <w:rPr>
          <w:rFonts w:ascii="Arial Narrow" w:hAnsi="Arial Narrow"/>
          <w:sz w:val="24"/>
          <w:szCs w:val="24"/>
        </w:rPr>
        <w:t xml:space="preserve"> não é atingida. Ademais, o impacto é mútuo caso o sinal desejado também seja </w:t>
      </w:r>
      <w:proofErr w:type="spellStart"/>
      <w:r w:rsidR="00225D81">
        <w:rPr>
          <w:rFonts w:ascii="Arial Narrow" w:hAnsi="Arial Narrow"/>
          <w:i/>
          <w:sz w:val="24"/>
          <w:szCs w:val="24"/>
        </w:rPr>
        <w:t>simulcast</w:t>
      </w:r>
      <w:proofErr w:type="spellEnd"/>
      <w:r w:rsidR="00225D81">
        <w:rPr>
          <w:rFonts w:ascii="Arial Narrow" w:hAnsi="Arial Narrow"/>
          <w:sz w:val="24"/>
          <w:szCs w:val="24"/>
        </w:rPr>
        <w:t>, conforme ilustrado na Figura</w:t>
      </w:r>
      <w:r w:rsidR="00CA7724">
        <w:rPr>
          <w:rFonts w:ascii="Arial Narrow" w:hAnsi="Arial Narrow"/>
          <w:sz w:val="24"/>
          <w:szCs w:val="24"/>
        </w:rPr>
        <w:t xml:space="preserve"> 6</w:t>
      </w:r>
      <w:r w:rsidR="00225D81">
        <w:rPr>
          <w:rFonts w:ascii="Arial Narrow" w:hAnsi="Arial Narrow"/>
          <w:sz w:val="24"/>
          <w:szCs w:val="24"/>
        </w:rPr>
        <w:t xml:space="preserve"> a seguir:</w:t>
      </w:r>
    </w:p>
    <w:p w:rsidR="00E165C0" w:rsidRDefault="00225D81" w:rsidP="00225D81">
      <w:pPr>
        <w:jc w:val="center"/>
        <w:rPr>
          <w:rFonts w:ascii="Arial Narrow" w:hAnsi="Arial Narrow"/>
          <w:sz w:val="24"/>
          <w:szCs w:val="24"/>
        </w:rPr>
      </w:pPr>
      <w:r>
        <w:rPr>
          <w:rFonts w:ascii="Arial Narrow" w:hAnsi="Arial Narrow"/>
          <w:noProof/>
          <w:sz w:val="24"/>
          <w:szCs w:val="24"/>
          <w:lang w:eastAsia="pt-BR"/>
        </w:rPr>
        <w:drawing>
          <wp:inline distT="0" distB="0" distL="0" distR="0" wp14:anchorId="2A9838F2" wp14:editId="2CCD71B5">
            <wp:extent cx="4514400" cy="26712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4400" cy="2671200"/>
                    </a:xfrm>
                    <a:prstGeom prst="rect">
                      <a:avLst/>
                    </a:prstGeom>
                    <a:noFill/>
                  </pic:spPr>
                </pic:pic>
              </a:graphicData>
            </a:graphic>
          </wp:inline>
        </w:drawing>
      </w:r>
    </w:p>
    <w:p w:rsidR="00D87664" w:rsidRPr="00E3621A" w:rsidRDefault="00D87664" w:rsidP="00D87664">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6</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Pr>
          <w:rFonts w:ascii="Arial Narrow" w:hAnsi="Arial Narrow"/>
          <w:b w:val="0"/>
          <w:color w:val="000000" w:themeColor="text1"/>
          <w:sz w:val="20"/>
          <w:szCs w:val="20"/>
        </w:rPr>
        <w:t>Impacto teórico das portadoras digitais (Sinal Desejado: FM Digital; Sinal Interferente em 1º Adjacente: FM Digital).</w:t>
      </w:r>
    </w:p>
    <w:p w:rsidR="00E165C0" w:rsidRDefault="00E165C0" w:rsidP="00E165C0">
      <w:pPr>
        <w:ind w:firstLine="708"/>
        <w:jc w:val="both"/>
        <w:rPr>
          <w:rFonts w:ascii="Arial Narrow" w:hAnsi="Arial Narrow"/>
          <w:sz w:val="24"/>
          <w:szCs w:val="24"/>
        </w:rPr>
      </w:pPr>
    </w:p>
    <w:p w:rsidR="00013786" w:rsidRPr="00E165C0" w:rsidRDefault="00E165C0" w:rsidP="00E165C0">
      <w:pPr>
        <w:ind w:firstLine="708"/>
        <w:jc w:val="both"/>
        <w:rPr>
          <w:rFonts w:ascii="Arial Narrow" w:hAnsi="Arial Narrow"/>
          <w:sz w:val="24"/>
          <w:szCs w:val="24"/>
        </w:rPr>
      </w:pPr>
      <w:r>
        <w:rPr>
          <w:rFonts w:ascii="Arial Narrow" w:hAnsi="Arial Narrow"/>
          <w:sz w:val="24"/>
          <w:szCs w:val="24"/>
        </w:rPr>
        <w:t xml:space="preserve">No entanto, conforme mencionado anteriormente, como </w:t>
      </w:r>
      <w:proofErr w:type="gramStart"/>
      <w:r>
        <w:rPr>
          <w:rFonts w:ascii="Arial Narrow" w:hAnsi="Arial Narrow"/>
          <w:sz w:val="24"/>
          <w:szCs w:val="24"/>
        </w:rPr>
        <w:t>a</w:t>
      </w:r>
      <w:proofErr w:type="gramEnd"/>
      <w:r>
        <w:rPr>
          <w:rFonts w:ascii="Arial Narrow" w:hAnsi="Arial Narrow"/>
          <w:sz w:val="24"/>
          <w:szCs w:val="24"/>
        </w:rPr>
        <w:t xml:space="preserve"> ocupação das portadoras digitais </w:t>
      </w:r>
      <w:r w:rsidR="007C5A58">
        <w:rPr>
          <w:rFonts w:ascii="Arial Narrow" w:hAnsi="Arial Narrow"/>
          <w:sz w:val="24"/>
          <w:szCs w:val="24"/>
        </w:rPr>
        <w:t xml:space="preserve">em canais adjacentes </w:t>
      </w:r>
      <w:r>
        <w:rPr>
          <w:rFonts w:ascii="Arial Narrow" w:hAnsi="Arial Narrow"/>
          <w:sz w:val="24"/>
          <w:szCs w:val="24"/>
        </w:rPr>
        <w:t xml:space="preserve">é de aproximadamente 100 kHz, para qualquer dos sistemas, o impacto </w:t>
      </w:r>
      <w:r w:rsidR="000B4B9C">
        <w:rPr>
          <w:rFonts w:ascii="Arial Narrow" w:hAnsi="Arial Narrow"/>
          <w:sz w:val="24"/>
          <w:szCs w:val="24"/>
        </w:rPr>
        <w:t>das portadoras digitais</w:t>
      </w:r>
      <w:r w:rsidR="007C5A58">
        <w:rPr>
          <w:rFonts w:ascii="Arial Narrow" w:hAnsi="Arial Narrow"/>
          <w:sz w:val="24"/>
          <w:szCs w:val="24"/>
        </w:rPr>
        <w:t xml:space="preserve"> </w:t>
      </w:r>
      <w:r>
        <w:rPr>
          <w:rFonts w:ascii="Arial Narrow" w:hAnsi="Arial Narrow"/>
          <w:sz w:val="24"/>
          <w:szCs w:val="24"/>
        </w:rPr>
        <w:t>na portadora analógica pode ser menor se comparado ao impacto de um sinal analógico correspondente.</w:t>
      </w:r>
      <w:r w:rsidR="00E81D9D">
        <w:rPr>
          <w:rFonts w:ascii="Arial Narrow" w:hAnsi="Arial Narrow"/>
          <w:sz w:val="24"/>
          <w:szCs w:val="24"/>
        </w:rPr>
        <w:t xml:space="preserve"> É importante salientar que o impacto pode ser maior em situações de alta ocupação espectral, em que pode haver a ocorrência de interferências em adjacentes superiores e inferiores simultaneamente. Esta situação teórica pode ser visualizada na Figura </w:t>
      </w:r>
      <w:r w:rsidR="00AD498D">
        <w:rPr>
          <w:rFonts w:ascii="Arial Narrow" w:hAnsi="Arial Narrow"/>
          <w:sz w:val="24"/>
          <w:szCs w:val="24"/>
        </w:rPr>
        <w:t>7</w:t>
      </w:r>
      <w:r w:rsidR="00E81D9D">
        <w:rPr>
          <w:rFonts w:ascii="Arial Narrow" w:hAnsi="Arial Narrow"/>
          <w:sz w:val="24"/>
          <w:szCs w:val="24"/>
        </w:rPr>
        <w:t>.</w:t>
      </w:r>
    </w:p>
    <w:p w:rsidR="00184156" w:rsidRPr="00E165C0" w:rsidRDefault="00E81D9D" w:rsidP="00E81D9D">
      <w:pPr>
        <w:jc w:val="center"/>
        <w:rPr>
          <w:rFonts w:ascii="Arial Narrow" w:hAnsi="Arial Narrow"/>
          <w:sz w:val="24"/>
          <w:szCs w:val="24"/>
        </w:rPr>
      </w:pPr>
      <w:r>
        <w:rPr>
          <w:rFonts w:ascii="Arial Narrow" w:hAnsi="Arial Narrow"/>
          <w:noProof/>
          <w:sz w:val="24"/>
          <w:szCs w:val="24"/>
          <w:lang w:eastAsia="pt-BR"/>
        </w:rPr>
        <w:lastRenderedPageBreak/>
        <w:drawing>
          <wp:inline distT="0" distB="0" distL="0" distR="0" wp14:anchorId="6012221A">
            <wp:extent cx="4320000" cy="2671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0" cy="2671200"/>
                    </a:xfrm>
                    <a:prstGeom prst="rect">
                      <a:avLst/>
                    </a:prstGeom>
                    <a:noFill/>
                  </pic:spPr>
                </pic:pic>
              </a:graphicData>
            </a:graphic>
          </wp:inline>
        </w:drawing>
      </w:r>
    </w:p>
    <w:p w:rsidR="00E81D9D" w:rsidRPr="00E3621A" w:rsidRDefault="00E81D9D" w:rsidP="00E81D9D">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7</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Pr>
          <w:rFonts w:ascii="Arial Narrow" w:hAnsi="Arial Narrow"/>
          <w:b w:val="0"/>
          <w:color w:val="000000" w:themeColor="text1"/>
          <w:sz w:val="20"/>
          <w:szCs w:val="20"/>
        </w:rPr>
        <w:t>Impacto teórico das portadoras digitais (Sinal Desejado: FM Digital; Sinais Interferentes em 1º Adjacente: FM Digital).</w:t>
      </w:r>
    </w:p>
    <w:p w:rsidR="00470668" w:rsidRDefault="00470668" w:rsidP="00E567FE">
      <w:pPr>
        <w:jc w:val="both"/>
        <w:rPr>
          <w:rFonts w:ascii="Arial Narrow" w:hAnsi="Arial Narrow"/>
          <w:b/>
          <w:sz w:val="24"/>
          <w:szCs w:val="24"/>
        </w:rPr>
      </w:pPr>
    </w:p>
    <w:p w:rsidR="00E567FE" w:rsidRDefault="00E567FE" w:rsidP="00E567FE">
      <w:pPr>
        <w:jc w:val="both"/>
        <w:rPr>
          <w:rFonts w:ascii="Arial Narrow" w:hAnsi="Arial Narrow"/>
          <w:b/>
          <w:sz w:val="24"/>
          <w:szCs w:val="24"/>
        </w:rPr>
      </w:pPr>
      <w:r>
        <w:rPr>
          <w:rFonts w:ascii="Arial Narrow" w:hAnsi="Arial Narrow"/>
          <w:b/>
          <w:sz w:val="24"/>
          <w:szCs w:val="24"/>
        </w:rPr>
        <w:t>Impactos na Canalização</w:t>
      </w:r>
      <w:r w:rsidR="00157B80">
        <w:rPr>
          <w:rFonts w:ascii="Arial Narrow" w:hAnsi="Arial Narrow"/>
          <w:b/>
          <w:sz w:val="24"/>
          <w:szCs w:val="24"/>
        </w:rPr>
        <w:t xml:space="preserve"> – Estudo de Casos</w:t>
      </w:r>
      <w:r w:rsidRPr="000E0F7C">
        <w:rPr>
          <w:rFonts w:ascii="Arial Narrow" w:hAnsi="Arial Narrow"/>
          <w:b/>
          <w:sz w:val="24"/>
          <w:szCs w:val="24"/>
        </w:rPr>
        <w:t xml:space="preserve">: </w:t>
      </w:r>
    </w:p>
    <w:p w:rsidR="00157B80" w:rsidRDefault="004E70F4" w:rsidP="00DD773C">
      <w:pPr>
        <w:ind w:firstLine="708"/>
        <w:jc w:val="both"/>
        <w:rPr>
          <w:rFonts w:ascii="Arial Narrow" w:hAnsi="Arial Narrow"/>
          <w:sz w:val="24"/>
          <w:szCs w:val="24"/>
        </w:rPr>
      </w:pPr>
      <w:r>
        <w:rPr>
          <w:rFonts w:ascii="Arial Narrow" w:hAnsi="Arial Narrow"/>
          <w:sz w:val="24"/>
          <w:szCs w:val="24"/>
        </w:rPr>
        <w:t>Por meio do</w:t>
      </w:r>
      <w:r w:rsidR="006D06FA" w:rsidRPr="006D06FA">
        <w:rPr>
          <w:rFonts w:ascii="Arial Narrow" w:hAnsi="Arial Narrow"/>
          <w:sz w:val="24"/>
          <w:szCs w:val="24"/>
        </w:rPr>
        <w:t xml:space="preserve">s modelos de implantação disponíveis e testados durante as campanhas de medição </w:t>
      </w:r>
      <w:r w:rsidR="004F31EB">
        <w:rPr>
          <w:rFonts w:ascii="Arial Narrow" w:hAnsi="Arial Narrow"/>
          <w:sz w:val="24"/>
          <w:szCs w:val="24"/>
        </w:rPr>
        <w:t>dos sistemas</w:t>
      </w:r>
      <w:r>
        <w:rPr>
          <w:rFonts w:ascii="Arial Narrow" w:hAnsi="Arial Narrow"/>
          <w:sz w:val="24"/>
          <w:szCs w:val="24"/>
        </w:rPr>
        <w:t>,</w:t>
      </w:r>
      <w:r w:rsidR="00F70481">
        <w:rPr>
          <w:rFonts w:ascii="Arial Narrow" w:hAnsi="Arial Narrow"/>
          <w:sz w:val="24"/>
          <w:szCs w:val="24"/>
        </w:rPr>
        <w:t xml:space="preserve"> bem como os parâmetros técnicos</w:t>
      </w:r>
      <w:r w:rsidR="00157B80">
        <w:rPr>
          <w:rFonts w:ascii="Arial Narrow" w:hAnsi="Arial Narrow"/>
          <w:sz w:val="24"/>
          <w:szCs w:val="24"/>
        </w:rPr>
        <w:t xml:space="preserve"> detalhados no subitem anterior,</w:t>
      </w:r>
      <w:r>
        <w:rPr>
          <w:rFonts w:ascii="Arial Narrow" w:hAnsi="Arial Narrow"/>
          <w:sz w:val="24"/>
          <w:szCs w:val="24"/>
        </w:rPr>
        <w:t xml:space="preserve"> </w:t>
      </w:r>
      <w:r w:rsidR="00DD773C">
        <w:rPr>
          <w:rFonts w:ascii="Arial Narrow" w:hAnsi="Arial Narrow"/>
          <w:sz w:val="24"/>
          <w:szCs w:val="24"/>
        </w:rPr>
        <w:t xml:space="preserve">é possível avaliar </w:t>
      </w:r>
      <w:r w:rsidR="00157B80">
        <w:rPr>
          <w:rFonts w:ascii="Arial Narrow" w:hAnsi="Arial Narrow"/>
          <w:sz w:val="24"/>
          <w:szCs w:val="24"/>
        </w:rPr>
        <w:t xml:space="preserve">o impacto teórico da </w:t>
      </w:r>
      <w:r>
        <w:rPr>
          <w:rFonts w:ascii="Arial Narrow" w:hAnsi="Arial Narrow"/>
          <w:sz w:val="24"/>
          <w:szCs w:val="24"/>
        </w:rPr>
        <w:t xml:space="preserve">transmissão </w:t>
      </w:r>
      <w:r w:rsidR="00157B80">
        <w:rPr>
          <w:rFonts w:ascii="Arial Narrow" w:hAnsi="Arial Narrow"/>
          <w:sz w:val="24"/>
          <w:szCs w:val="24"/>
        </w:rPr>
        <w:t>da tecnologia digital n</w:t>
      </w:r>
      <w:r w:rsidR="00DD773C">
        <w:rPr>
          <w:rFonts w:ascii="Arial Narrow" w:hAnsi="Arial Narrow"/>
          <w:sz w:val="24"/>
          <w:szCs w:val="24"/>
        </w:rPr>
        <w:t>a canalização at</w:t>
      </w:r>
      <w:r>
        <w:rPr>
          <w:rFonts w:ascii="Arial Narrow" w:hAnsi="Arial Narrow"/>
          <w:sz w:val="24"/>
          <w:szCs w:val="24"/>
        </w:rPr>
        <w:t xml:space="preserve">ual do Brasil. </w:t>
      </w:r>
      <w:r w:rsidR="004A46D9">
        <w:rPr>
          <w:rFonts w:ascii="Arial Narrow" w:hAnsi="Arial Narrow"/>
          <w:sz w:val="24"/>
          <w:szCs w:val="24"/>
        </w:rPr>
        <w:t>Para esta avaliação, f</w:t>
      </w:r>
      <w:r w:rsidR="00AD498D">
        <w:rPr>
          <w:rFonts w:ascii="Arial Narrow" w:hAnsi="Arial Narrow"/>
          <w:sz w:val="24"/>
          <w:szCs w:val="24"/>
        </w:rPr>
        <w:t>oi</w:t>
      </w:r>
      <w:r>
        <w:rPr>
          <w:rFonts w:ascii="Arial Narrow" w:hAnsi="Arial Narrow"/>
          <w:sz w:val="24"/>
          <w:szCs w:val="24"/>
        </w:rPr>
        <w:t xml:space="preserve"> </w:t>
      </w:r>
      <w:r w:rsidR="00AD498D">
        <w:rPr>
          <w:rFonts w:ascii="Arial Narrow" w:hAnsi="Arial Narrow"/>
          <w:sz w:val="24"/>
          <w:szCs w:val="24"/>
        </w:rPr>
        <w:t xml:space="preserve">escolhida a localidade de </w:t>
      </w:r>
      <w:r>
        <w:rPr>
          <w:rFonts w:ascii="Arial Narrow" w:hAnsi="Arial Narrow"/>
          <w:sz w:val="24"/>
          <w:szCs w:val="24"/>
        </w:rPr>
        <w:t>São Paulo, região de alta ocupação espectral</w:t>
      </w:r>
      <w:r w:rsidR="004A46D9">
        <w:rPr>
          <w:rFonts w:ascii="Arial Narrow" w:hAnsi="Arial Narrow"/>
          <w:sz w:val="24"/>
          <w:szCs w:val="24"/>
        </w:rPr>
        <w:t xml:space="preserve"> na faixa</w:t>
      </w:r>
      <w:r w:rsidR="00AD498D">
        <w:rPr>
          <w:rFonts w:ascii="Arial Narrow" w:hAnsi="Arial Narrow"/>
          <w:sz w:val="24"/>
          <w:szCs w:val="24"/>
        </w:rPr>
        <w:t>.</w:t>
      </w:r>
    </w:p>
    <w:p w:rsidR="00ED5EE5" w:rsidRPr="00ED5EE5" w:rsidRDefault="00ED5EE5" w:rsidP="00157B80">
      <w:pPr>
        <w:jc w:val="both"/>
        <w:rPr>
          <w:rFonts w:ascii="Arial Narrow" w:hAnsi="Arial Narrow"/>
          <w:sz w:val="24"/>
          <w:szCs w:val="24"/>
          <w:highlight w:val="yellow"/>
          <w:u w:val="single"/>
        </w:rPr>
      </w:pPr>
    </w:p>
    <w:p w:rsidR="00157B80" w:rsidRPr="00ED5EE5" w:rsidRDefault="00157B80" w:rsidP="00157B80">
      <w:pPr>
        <w:jc w:val="both"/>
        <w:rPr>
          <w:rFonts w:ascii="Arial Narrow" w:hAnsi="Arial Narrow"/>
          <w:sz w:val="24"/>
          <w:szCs w:val="24"/>
          <w:u w:val="single"/>
        </w:rPr>
      </w:pPr>
      <w:r w:rsidRPr="00ED5EE5">
        <w:rPr>
          <w:rFonts w:ascii="Arial Narrow" w:hAnsi="Arial Narrow"/>
          <w:sz w:val="24"/>
          <w:szCs w:val="24"/>
          <w:u w:val="single"/>
        </w:rPr>
        <w:t>Estudo d</w:t>
      </w:r>
      <w:r w:rsidR="00547819" w:rsidRPr="00ED5EE5">
        <w:rPr>
          <w:rFonts w:ascii="Arial Narrow" w:hAnsi="Arial Narrow"/>
          <w:sz w:val="24"/>
          <w:szCs w:val="24"/>
          <w:u w:val="single"/>
        </w:rPr>
        <w:t>e</w:t>
      </w:r>
      <w:r w:rsidRPr="00ED5EE5">
        <w:rPr>
          <w:rFonts w:ascii="Arial Narrow" w:hAnsi="Arial Narrow"/>
          <w:sz w:val="24"/>
          <w:szCs w:val="24"/>
          <w:u w:val="single"/>
        </w:rPr>
        <w:t xml:space="preserve"> Caso –</w:t>
      </w:r>
      <w:r w:rsidR="00ED5EE5" w:rsidRPr="00ED5EE5">
        <w:rPr>
          <w:rFonts w:ascii="Arial Narrow" w:hAnsi="Arial Narrow"/>
          <w:sz w:val="24"/>
          <w:szCs w:val="24"/>
          <w:u w:val="single"/>
        </w:rPr>
        <w:t xml:space="preserve"> </w:t>
      </w:r>
      <w:r w:rsidRPr="00ED5EE5">
        <w:rPr>
          <w:rFonts w:ascii="Arial Narrow" w:hAnsi="Arial Narrow"/>
          <w:sz w:val="24"/>
          <w:szCs w:val="24"/>
          <w:u w:val="single"/>
        </w:rPr>
        <w:t>São Paulo</w:t>
      </w:r>
    </w:p>
    <w:p w:rsidR="00626E91" w:rsidRDefault="00ED5EE5" w:rsidP="00ED5EE5">
      <w:pPr>
        <w:ind w:firstLine="708"/>
        <w:jc w:val="both"/>
        <w:rPr>
          <w:rFonts w:ascii="Arial Narrow" w:hAnsi="Arial Narrow"/>
          <w:sz w:val="24"/>
          <w:szCs w:val="24"/>
        </w:rPr>
      </w:pPr>
      <w:r>
        <w:rPr>
          <w:rFonts w:ascii="Arial Narrow" w:hAnsi="Arial Narrow"/>
          <w:sz w:val="24"/>
          <w:szCs w:val="24"/>
        </w:rPr>
        <w:t>A região de São Paulo possui alta ocupação espectral do serviço de radiodifusão sonora, tanto na faixa de AM quanto na faixa de FM.  Para embasar tecnicamente a análise dos impacto</w:t>
      </w:r>
      <w:r w:rsidR="00467BC6">
        <w:rPr>
          <w:rFonts w:ascii="Arial Narrow" w:hAnsi="Arial Narrow"/>
          <w:sz w:val="24"/>
          <w:szCs w:val="24"/>
        </w:rPr>
        <w:t>s</w:t>
      </w:r>
      <w:r>
        <w:rPr>
          <w:rFonts w:ascii="Arial Narrow" w:hAnsi="Arial Narrow"/>
          <w:sz w:val="24"/>
          <w:szCs w:val="24"/>
        </w:rPr>
        <w:t xml:space="preserve"> da transmissão digital na região foram realizadas avaliações por meio do levantamento teórico das estações que afetam a região e por meio de medidas técnicas efetuadas pelo sistema de monitoração do espectro de radiofrequências disponível no Escritório Regional da Anatel em São Paulo.  </w:t>
      </w:r>
    </w:p>
    <w:p w:rsidR="000D5069" w:rsidRDefault="00ED5EE5" w:rsidP="000D5069">
      <w:pPr>
        <w:ind w:firstLine="708"/>
        <w:jc w:val="both"/>
        <w:rPr>
          <w:rFonts w:ascii="Arial Narrow" w:hAnsi="Arial Narrow"/>
          <w:sz w:val="24"/>
          <w:szCs w:val="24"/>
        </w:rPr>
      </w:pPr>
      <w:r>
        <w:rPr>
          <w:rFonts w:ascii="Arial Narrow" w:hAnsi="Arial Narrow"/>
          <w:sz w:val="24"/>
          <w:szCs w:val="24"/>
        </w:rPr>
        <w:t>Os resultados das medições demonstraram que</w:t>
      </w:r>
      <w:r w:rsidR="007E0922">
        <w:rPr>
          <w:rFonts w:ascii="Arial Narrow" w:hAnsi="Arial Narrow"/>
          <w:sz w:val="24"/>
          <w:szCs w:val="24"/>
        </w:rPr>
        <w:t xml:space="preserve"> na região de São Paulo </w:t>
      </w:r>
      <w:r>
        <w:rPr>
          <w:rFonts w:ascii="Arial Narrow" w:hAnsi="Arial Narrow"/>
          <w:sz w:val="24"/>
          <w:szCs w:val="24"/>
        </w:rPr>
        <w:t xml:space="preserve">é possível receber 28 frequências diferentes </w:t>
      </w:r>
      <w:r w:rsidR="007E0922">
        <w:rPr>
          <w:rFonts w:ascii="Arial Narrow" w:hAnsi="Arial Narrow"/>
          <w:sz w:val="24"/>
          <w:szCs w:val="24"/>
        </w:rPr>
        <w:t>na faixa de AM</w:t>
      </w:r>
      <w:r>
        <w:rPr>
          <w:rFonts w:ascii="Arial Narrow" w:hAnsi="Arial Narrow"/>
          <w:sz w:val="24"/>
          <w:szCs w:val="24"/>
        </w:rPr>
        <w:t>, sendo que 14 delas são provenientes de operações de localidades vizinhas. Além disso, o levantamento teórico realizado com base nos parâmetros técnicos do regulamento do serviço apontou q</w:t>
      </w:r>
      <w:r w:rsidR="000D5069">
        <w:rPr>
          <w:rFonts w:ascii="Arial Narrow" w:hAnsi="Arial Narrow"/>
          <w:sz w:val="24"/>
          <w:szCs w:val="24"/>
        </w:rPr>
        <w:t xml:space="preserve">ue 29 canais operam em frequências </w:t>
      </w:r>
      <w:r>
        <w:rPr>
          <w:rFonts w:ascii="Arial Narrow" w:hAnsi="Arial Narrow"/>
          <w:sz w:val="24"/>
          <w:szCs w:val="24"/>
        </w:rPr>
        <w:t>relevantes</w:t>
      </w:r>
      <w:r w:rsidR="000D5069">
        <w:rPr>
          <w:rFonts w:ascii="Arial Narrow" w:hAnsi="Arial Narrow"/>
          <w:sz w:val="24"/>
          <w:szCs w:val="24"/>
        </w:rPr>
        <w:t xml:space="preserve"> para a</w:t>
      </w:r>
      <w:r>
        <w:rPr>
          <w:rFonts w:ascii="Arial Narrow" w:hAnsi="Arial Narrow"/>
          <w:sz w:val="24"/>
          <w:szCs w:val="24"/>
        </w:rPr>
        <w:t xml:space="preserve"> </w:t>
      </w:r>
      <w:r w:rsidR="000D5069">
        <w:rPr>
          <w:rFonts w:ascii="Arial Narrow" w:hAnsi="Arial Narrow"/>
          <w:sz w:val="24"/>
          <w:szCs w:val="24"/>
        </w:rPr>
        <w:t xml:space="preserve">os </w:t>
      </w:r>
      <w:r>
        <w:rPr>
          <w:rFonts w:ascii="Arial Narrow" w:hAnsi="Arial Narrow"/>
          <w:sz w:val="24"/>
          <w:szCs w:val="24"/>
        </w:rPr>
        <w:t>estudos de viabilidade técnica</w:t>
      </w:r>
      <w:r w:rsidR="000D5069">
        <w:rPr>
          <w:rFonts w:ascii="Arial Narrow" w:hAnsi="Arial Narrow"/>
          <w:sz w:val="24"/>
          <w:szCs w:val="24"/>
        </w:rPr>
        <w:t xml:space="preserve">, ou seja, podem ser </w:t>
      </w:r>
      <w:r w:rsidR="007C37D9">
        <w:rPr>
          <w:rFonts w:ascii="Arial Narrow" w:hAnsi="Arial Narrow"/>
          <w:sz w:val="24"/>
          <w:szCs w:val="24"/>
        </w:rPr>
        <w:t xml:space="preserve">influenciados </w:t>
      </w:r>
      <w:r w:rsidR="000D5069">
        <w:rPr>
          <w:rFonts w:ascii="Arial Narrow" w:hAnsi="Arial Narrow"/>
          <w:sz w:val="24"/>
          <w:szCs w:val="24"/>
        </w:rPr>
        <w:t>pela alteração de características das emissoras da região. Essas informações podem ser vi</w:t>
      </w:r>
      <w:r w:rsidR="000B4B9C">
        <w:rPr>
          <w:rFonts w:ascii="Arial Narrow" w:hAnsi="Arial Narrow"/>
          <w:sz w:val="24"/>
          <w:szCs w:val="24"/>
        </w:rPr>
        <w:t xml:space="preserve">sualizadas na Figura </w:t>
      </w:r>
      <w:r w:rsidR="00AD498D">
        <w:rPr>
          <w:rFonts w:ascii="Arial Narrow" w:hAnsi="Arial Narrow"/>
          <w:sz w:val="24"/>
          <w:szCs w:val="24"/>
        </w:rPr>
        <w:t>9</w:t>
      </w:r>
      <w:r w:rsidR="000B4B9C">
        <w:rPr>
          <w:rFonts w:ascii="Arial Narrow" w:hAnsi="Arial Narrow"/>
          <w:sz w:val="24"/>
          <w:szCs w:val="24"/>
        </w:rPr>
        <w:t xml:space="preserve"> a seguir</w:t>
      </w:r>
      <w:r w:rsidR="007E0922">
        <w:rPr>
          <w:rFonts w:ascii="Arial Narrow" w:hAnsi="Arial Narrow"/>
          <w:sz w:val="24"/>
          <w:szCs w:val="24"/>
        </w:rPr>
        <w:t xml:space="preserve">, conforme legenda da Figura </w:t>
      </w:r>
      <w:r w:rsidR="00AD498D">
        <w:rPr>
          <w:rFonts w:ascii="Arial Narrow" w:hAnsi="Arial Narrow"/>
          <w:sz w:val="24"/>
          <w:szCs w:val="24"/>
        </w:rPr>
        <w:t>7</w:t>
      </w:r>
      <w:r w:rsidR="000B4B9C">
        <w:rPr>
          <w:rFonts w:ascii="Arial Narrow" w:hAnsi="Arial Narrow"/>
          <w:sz w:val="24"/>
          <w:szCs w:val="24"/>
        </w:rPr>
        <w:t>:</w:t>
      </w:r>
    </w:p>
    <w:p w:rsidR="000D5069" w:rsidRDefault="000D5069" w:rsidP="000D5069">
      <w:pPr>
        <w:ind w:firstLine="708"/>
        <w:jc w:val="both"/>
        <w:rPr>
          <w:rFonts w:ascii="Arial Narrow" w:hAnsi="Arial Narrow"/>
          <w:sz w:val="24"/>
          <w:szCs w:val="24"/>
        </w:rPr>
      </w:pPr>
    </w:p>
    <w:p w:rsidR="00ED5EE5" w:rsidRDefault="000B4B9C" w:rsidP="007E0922">
      <w:pPr>
        <w:jc w:val="center"/>
        <w:rPr>
          <w:rFonts w:ascii="Arial Narrow" w:hAnsi="Arial Narrow"/>
          <w:sz w:val="24"/>
          <w:szCs w:val="24"/>
        </w:rPr>
      </w:pPr>
      <w:r>
        <w:rPr>
          <w:rFonts w:ascii="Arial Narrow" w:hAnsi="Arial Narrow"/>
          <w:noProof/>
          <w:sz w:val="24"/>
          <w:szCs w:val="24"/>
          <w:lang w:eastAsia="pt-BR"/>
        </w:rPr>
        <w:lastRenderedPageBreak/>
        <w:drawing>
          <wp:inline distT="0" distB="0" distL="0" distR="0" wp14:anchorId="38D0CF05" wp14:editId="3DA2C803">
            <wp:extent cx="3290400" cy="1742400"/>
            <wp:effectExtent l="0" t="0" r="571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0400" cy="1742400"/>
                    </a:xfrm>
                    <a:prstGeom prst="rect">
                      <a:avLst/>
                    </a:prstGeom>
                    <a:noFill/>
                  </pic:spPr>
                </pic:pic>
              </a:graphicData>
            </a:graphic>
          </wp:inline>
        </w:drawing>
      </w:r>
    </w:p>
    <w:p w:rsidR="007E0922" w:rsidRPr="00E3621A" w:rsidRDefault="007E0922" w:rsidP="007E0922">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8</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Pr>
          <w:rFonts w:ascii="Arial Narrow" w:hAnsi="Arial Narrow"/>
          <w:b w:val="0"/>
          <w:color w:val="000000" w:themeColor="text1"/>
          <w:sz w:val="20"/>
          <w:szCs w:val="20"/>
        </w:rPr>
        <w:t xml:space="preserve">Legenda adotada </w:t>
      </w:r>
      <w:r w:rsidRPr="00AD498D">
        <w:rPr>
          <w:rFonts w:ascii="Arial Narrow" w:hAnsi="Arial Narrow"/>
          <w:b w:val="0"/>
          <w:color w:val="000000" w:themeColor="text1"/>
          <w:sz w:val="20"/>
          <w:szCs w:val="20"/>
        </w:rPr>
        <w:t xml:space="preserve">para as Figuras </w:t>
      </w:r>
      <w:r w:rsidR="00AD498D" w:rsidRPr="00AD498D">
        <w:rPr>
          <w:rFonts w:ascii="Arial Narrow" w:hAnsi="Arial Narrow"/>
          <w:b w:val="0"/>
          <w:color w:val="000000" w:themeColor="text1"/>
          <w:sz w:val="20"/>
          <w:szCs w:val="20"/>
        </w:rPr>
        <w:t>9, 10, 11, 12, 13 e 14.</w:t>
      </w:r>
    </w:p>
    <w:p w:rsidR="00ED5EE5" w:rsidRPr="00626E91" w:rsidRDefault="00ED5EE5" w:rsidP="00ED5EE5">
      <w:pPr>
        <w:ind w:firstLine="708"/>
        <w:jc w:val="both"/>
        <w:rPr>
          <w:rFonts w:ascii="Arial Narrow" w:hAnsi="Arial Narrow"/>
          <w:sz w:val="24"/>
          <w:szCs w:val="24"/>
        </w:rPr>
      </w:pPr>
    </w:p>
    <w:p w:rsidR="005D48F7" w:rsidRDefault="003632B4" w:rsidP="003632B4">
      <w:pPr>
        <w:jc w:val="center"/>
        <w:rPr>
          <w:rFonts w:ascii="Arial Narrow" w:hAnsi="Arial Narrow"/>
          <w:sz w:val="24"/>
          <w:szCs w:val="24"/>
        </w:rPr>
      </w:pPr>
      <w:r>
        <w:rPr>
          <w:rFonts w:ascii="Arial Narrow" w:hAnsi="Arial Narrow"/>
          <w:noProof/>
          <w:sz w:val="24"/>
          <w:szCs w:val="24"/>
          <w:lang w:eastAsia="pt-BR"/>
        </w:rPr>
        <w:drawing>
          <wp:inline distT="0" distB="0" distL="0" distR="0">
            <wp:extent cx="5391150" cy="341439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3414395"/>
                    </a:xfrm>
                    <a:prstGeom prst="rect">
                      <a:avLst/>
                    </a:prstGeom>
                    <a:noFill/>
                    <a:ln>
                      <a:noFill/>
                    </a:ln>
                  </pic:spPr>
                </pic:pic>
              </a:graphicData>
            </a:graphic>
          </wp:inline>
        </w:drawing>
      </w:r>
    </w:p>
    <w:p w:rsidR="00157B80" w:rsidRDefault="003632B4" w:rsidP="003632B4">
      <w:pPr>
        <w:pStyle w:val="Legenda"/>
        <w:jc w:val="center"/>
        <w:rPr>
          <w:rFonts w:ascii="Arial Narrow" w:hAnsi="Arial Narrow"/>
          <w:sz w:val="24"/>
          <w:szCs w:val="24"/>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9</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sidRPr="003632B4">
        <w:rPr>
          <w:rFonts w:ascii="Arial Narrow" w:hAnsi="Arial Narrow"/>
          <w:b w:val="0"/>
          <w:color w:val="000000" w:themeColor="text1"/>
          <w:sz w:val="20"/>
          <w:szCs w:val="20"/>
        </w:rPr>
        <w:t>Distribuição de Canais OM na Grande São Paulo</w:t>
      </w:r>
      <w:r>
        <w:rPr>
          <w:rFonts w:ascii="Arial Narrow" w:hAnsi="Arial Narrow"/>
          <w:b w:val="0"/>
          <w:color w:val="000000" w:themeColor="text1"/>
          <w:sz w:val="20"/>
          <w:szCs w:val="20"/>
        </w:rPr>
        <w:t>.</w:t>
      </w:r>
    </w:p>
    <w:p w:rsidR="00157B80" w:rsidRDefault="00157B80" w:rsidP="00E567FE">
      <w:pPr>
        <w:jc w:val="both"/>
        <w:rPr>
          <w:rFonts w:ascii="Arial Narrow" w:hAnsi="Arial Narrow"/>
          <w:sz w:val="24"/>
          <w:szCs w:val="24"/>
        </w:rPr>
      </w:pPr>
    </w:p>
    <w:p w:rsidR="006843D3" w:rsidRPr="007D0695" w:rsidRDefault="00F650AA" w:rsidP="006843D3">
      <w:pPr>
        <w:ind w:firstLine="708"/>
        <w:jc w:val="both"/>
        <w:rPr>
          <w:rFonts w:ascii="Arial Narrow" w:hAnsi="Arial Narrow"/>
          <w:sz w:val="24"/>
          <w:szCs w:val="24"/>
        </w:rPr>
      </w:pPr>
      <w:r>
        <w:rPr>
          <w:rFonts w:ascii="Arial Narrow" w:hAnsi="Arial Narrow"/>
          <w:sz w:val="24"/>
          <w:szCs w:val="24"/>
        </w:rPr>
        <w:t>Com a transmissão das portadoras digitais, para ambos os sistemas há necessidade de se utilizar a banda lateral adjacente, conforme detalhado no capítulo anterior. Devido a esta característica é possível que haja sobreposição das portadoras digitais em canais analógicos adjacentes relevantes. Um exemplo hipotético</w:t>
      </w:r>
      <w:r w:rsidR="007D0695">
        <w:rPr>
          <w:rFonts w:ascii="Arial Narrow" w:hAnsi="Arial Narrow"/>
          <w:sz w:val="24"/>
          <w:szCs w:val="24"/>
        </w:rPr>
        <w:t xml:space="preserve">, em que </w:t>
      </w:r>
      <w:r>
        <w:rPr>
          <w:rFonts w:ascii="Arial Narrow" w:hAnsi="Arial Narrow"/>
          <w:sz w:val="24"/>
          <w:szCs w:val="24"/>
        </w:rPr>
        <w:t>todas as emissoras transmitem o sinal digital</w:t>
      </w:r>
      <w:r w:rsidR="007D0695">
        <w:rPr>
          <w:rFonts w:ascii="Arial Narrow" w:hAnsi="Arial Narrow"/>
          <w:sz w:val="24"/>
          <w:szCs w:val="24"/>
        </w:rPr>
        <w:t xml:space="preserve"> </w:t>
      </w:r>
      <w:r w:rsidR="00C82495">
        <w:rPr>
          <w:rFonts w:ascii="Arial Narrow" w:hAnsi="Arial Narrow"/>
          <w:sz w:val="24"/>
          <w:szCs w:val="24"/>
        </w:rPr>
        <w:t xml:space="preserve">HD </w:t>
      </w:r>
      <w:proofErr w:type="gramStart"/>
      <w:r w:rsidR="00C82495">
        <w:rPr>
          <w:rFonts w:ascii="Arial Narrow" w:hAnsi="Arial Narrow"/>
          <w:sz w:val="24"/>
          <w:szCs w:val="24"/>
        </w:rPr>
        <w:t>Radio</w:t>
      </w:r>
      <w:proofErr w:type="gramEnd"/>
      <w:r w:rsidR="00C82495">
        <w:rPr>
          <w:rFonts w:ascii="Arial Narrow" w:hAnsi="Arial Narrow"/>
          <w:sz w:val="24"/>
          <w:szCs w:val="24"/>
        </w:rPr>
        <w:t xml:space="preserve"> </w:t>
      </w:r>
      <w:r w:rsidR="007D0695">
        <w:rPr>
          <w:rFonts w:ascii="Arial Narrow" w:hAnsi="Arial Narrow"/>
          <w:sz w:val="24"/>
          <w:szCs w:val="24"/>
        </w:rPr>
        <w:t xml:space="preserve">simultaneamente, está representado na Figura </w:t>
      </w:r>
      <w:r w:rsidR="00AD498D">
        <w:rPr>
          <w:rFonts w:ascii="Arial Narrow" w:hAnsi="Arial Narrow"/>
          <w:sz w:val="24"/>
          <w:szCs w:val="24"/>
        </w:rPr>
        <w:t>10</w:t>
      </w:r>
      <w:r w:rsidR="007D0695">
        <w:rPr>
          <w:rFonts w:ascii="Arial Narrow" w:hAnsi="Arial Narrow"/>
          <w:sz w:val="24"/>
          <w:szCs w:val="24"/>
        </w:rPr>
        <w:t xml:space="preserve">. É possível perceber, por exemplo, que a emissora em 1490 kHz pode ser impactada pela transmissão </w:t>
      </w:r>
      <w:proofErr w:type="spellStart"/>
      <w:r w:rsidR="007D0695">
        <w:rPr>
          <w:rFonts w:ascii="Arial Narrow" w:hAnsi="Arial Narrow"/>
          <w:i/>
          <w:sz w:val="24"/>
          <w:szCs w:val="24"/>
        </w:rPr>
        <w:t>simulcast</w:t>
      </w:r>
      <w:proofErr w:type="spellEnd"/>
      <w:r w:rsidR="007D0695">
        <w:rPr>
          <w:rFonts w:ascii="Arial Narrow" w:hAnsi="Arial Narrow"/>
          <w:sz w:val="24"/>
          <w:szCs w:val="24"/>
        </w:rPr>
        <w:t xml:space="preserve"> da emissora em 1500 kHz, sendo que ambas pode</w:t>
      </w:r>
      <w:r w:rsidR="006843D3">
        <w:rPr>
          <w:rFonts w:ascii="Arial Narrow" w:hAnsi="Arial Narrow"/>
          <w:sz w:val="24"/>
          <w:szCs w:val="24"/>
        </w:rPr>
        <w:t>m</w:t>
      </w:r>
      <w:r w:rsidR="007D0695">
        <w:rPr>
          <w:rFonts w:ascii="Arial Narrow" w:hAnsi="Arial Narrow"/>
          <w:sz w:val="24"/>
          <w:szCs w:val="24"/>
        </w:rPr>
        <w:t xml:space="preserve"> ser recebidas na região da cidade de São Paulo. Ademais</w:t>
      </w:r>
      <w:r w:rsidR="006843D3">
        <w:rPr>
          <w:rFonts w:ascii="Arial Narrow" w:hAnsi="Arial Narrow"/>
          <w:sz w:val="24"/>
          <w:szCs w:val="24"/>
        </w:rPr>
        <w:t>,</w:t>
      </w:r>
      <w:r w:rsidR="007D0695">
        <w:rPr>
          <w:rFonts w:ascii="Arial Narrow" w:hAnsi="Arial Narrow"/>
          <w:sz w:val="24"/>
          <w:szCs w:val="24"/>
        </w:rPr>
        <w:t xml:space="preserve"> a transmissão digital pode </w:t>
      </w:r>
      <w:r w:rsidR="006843D3">
        <w:rPr>
          <w:rFonts w:ascii="Arial Narrow" w:hAnsi="Arial Narrow"/>
          <w:sz w:val="24"/>
          <w:szCs w:val="24"/>
        </w:rPr>
        <w:t xml:space="preserve">impactar emissoras de outras localidades, como é o caso da emissora que opera em 660 kHz, cuja transmissão digital impacta os canais </w:t>
      </w:r>
      <w:proofErr w:type="gramStart"/>
      <w:r w:rsidR="006843D3">
        <w:rPr>
          <w:rFonts w:ascii="Arial Narrow" w:hAnsi="Arial Narrow"/>
          <w:sz w:val="24"/>
          <w:szCs w:val="24"/>
        </w:rPr>
        <w:t>adjacentes superior</w:t>
      </w:r>
      <w:proofErr w:type="gramEnd"/>
      <w:r w:rsidR="006843D3">
        <w:rPr>
          <w:rFonts w:ascii="Arial Narrow" w:hAnsi="Arial Narrow"/>
          <w:sz w:val="24"/>
          <w:szCs w:val="24"/>
        </w:rPr>
        <w:t xml:space="preserve"> e inferior. </w:t>
      </w:r>
    </w:p>
    <w:p w:rsidR="00157B80" w:rsidRDefault="003632B4" w:rsidP="003632B4">
      <w:pPr>
        <w:jc w:val="center"/>
        <w:rPr>
          <w:rFonts w:ascii="Arial Narrow" w:hAnsi="Arial Narrow"/>
          <w:sz w:val="24"/>
          <w:szCs w:val="24"/>
        </w:rPr>
      </w:pPr>
      <w:r>
        <w:rPr>
          <w:rFonts w:ascii="Arial Narrow" w:hAnsi="Arial Narrow"/>
          <w:noProof/>
          <w:sz w:val="24"/>
          <w:szCs w:val="24"/>
          <w:lang w:eastAsia="pt-BR"/>
        </w:rPr>
        <w:lastRenderedPageBreak/>
        <w:drawing>
          <wp:inline distT="0" distB="0" distL="0" distR="0" wp14:anchorId="6A2E711A" wp14:editId="12B5EF94">
            <wp:extent cx="5391150" cy="341439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3414395"/>
                    </a:xfrm>
                    <a:prstGeom prst="rect">
                      <a:avLst/>
                    </a:prstGeom>
                    <a:noFill/>
                    <a:ln>
                      <a:noFill/>
                    </a:ln>
                  </pic:spPr>
                </pic:pic>
              </a:graphicData>
            </a:graphic>
          </wp:inline>
        </w:drawing>
      </w:r>
    </w:p>
    <w:p w:rsidR="00157B80" w:rsidRDefault="003632B4" w:rsidP="003632B4">
      <w:pPr>
        <w:pStyle w:val="Legenda"/>
        <w:jc w:val="center"/>
        <w:rPr>
          <w:rFonts w:ascii="Arial Narrow" w:hAnsi="Arial Narrow"/>
          <w:b w:val="0"/>
          <w:color w:val="000000" w:themeColor="text1"/>
          <w:sz w:val="20"/>
          <w:szCs w:val="20"/>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10</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sidRPr="003632B4">
        <w:rPr>
          <w:rFonts w:ascii="Arial Narrow" w:hAnsi="Arial Narrow"/>
          <w:b w:val="0"/>
          <w:color w:val="000000" w:themeColor="text1"/>
          <w:sz w:val="20"/>
          <w:szCs w:val="20"/>
        </w:rPr>
        <w:t xml:space="preserve">Transmissão </w:t>
      </w:r>
      <w:proofErr w:type="spellStart"/>
      <w:r w:rsidRPr="003632B4">
        <w:rPr>
          <w:rFonts w:ascii="Arial Narrow" w:hAnsi="Arial Narrow"/>
          <w:b w:val="0"/>
          <w:i/>
          <w:iCs/>
          <w:color w:val="000000" w:themeColor="text1"/>
          <w:sz w:val="20"/>
          <w:szCs w:val="20"/>
        </w:rPr>
        <w:t>Simulcast</w:t>
      </w:r>
      <w:proofErr w:type="spellEnd"/>
      <w:r w:rsidRPr="003632B4">
        <w:rPr>
          <w:rFonts w:ascii="Arial Narrow" w:hAnsi="Arial Narrow"/>
          <w:b w:val="0"/>
          <w:i/>
          <w:iCs/>
          <w:color w:val="000000" w:themeColor="text1"/>
          <w:sz w:val="20"/>
          <w:szCs w:val="20"/>
        </w:rPr>
        <w:t xml:space="preserve"> </w:t>
      </w:r>
      <w:r w:rsidRPr="003632B4">
        <w:rPr>
          <w:rFonts w:ascii="Arial Narrow" w:hAnsi="Arial Narrow"/>
          <w:b w:val="0"/>
          <w:color w:val="000000" w:themeColor="text1"/>
          <w:sz w:val="20"/>
          <w:szCs w:val="20"/>
        </w:rPr>
        <w:t>HD Radio AM</w:t>
      </w:r>
      <w:r>
        <w:rPr>
          <w:rFonts w:ascii="Arial Narrow" w:hAnsi="Arial Narrow"/>
          <w:b w:val="0"/>
          <w:color w:val="000000" w:themeColor="text1"/>
          <w:sz w:val="20"/>
          <w:szCs w:val="20"/>
        </w:rPr>
        <w:t>.</w:t>
      </w:r>
    </w:p>
    <w:p w:rsidR="006843D3" w:rsidRPr="006843D3" w:rsidRDefault="006843D3" w:rsidP="006843D3">
      <w:pPr>
        <w:ind w:firstLine="708"/>
        <w:jc w:val="both"/>
        <w:rPr>
          <w:rFonts w:ascii="Arial Narrow" w:hAnsi="Arial Narrow"/>
          <w:sz w:val="24"/>
          <w:szCs w:val="24"/>
        </w:rPr>
      </w:pPr>
      <w:r w:rsidRPr="006843D3">
        <w:rPr>
          <w:rFonts w:ascii="Arial Narrow" w:hAnsi="Arial Narrow"/>
          <w:sz w:val="24"/>
          <w:szCs w:val="24"/>
        </w:rPr>
        <w:t xml:space="preserve">A operação </w:t>
      </w:r>
      <w:r>
        <w:rPr>
          <w:rFonts w:ascii="Arial Narrow" w:hAnsi="Arial Narrow"/>
          <w:sz w:val="24"/>
          <w:szCs w:val="24"/>
        </w:rPr>
        <w:t xml:space="preserve">do sistema DRM, como explicitado anteriormente, utiliza apenas uma das bandas laterais. Este tipo de operação está representado na Figura </w:t>
      </w:r>
      <w:r w:rsidR="00AD498D">
        <w:rPr>
          <w:rFonts w:ascii="Arial Narrow" w:hAnsi="Arial Narrow"/>
          <w:sz w:val="24"/>
          <w:szCs w:val="24"/>
        </w:rPr>
        <w:t>11</w:t>
      </w:r>
      <w:r>
        <w:rPr>
          <w:rFonts w:ascii="Arial Narrow" w:hAnsi="Arial Narrow"/>
          <w:sz w:val="24"/>
          <w:szCs w:val="24"/>
        </w:rPr>
        <w:t>. Est</w:t>
      </w:r>
      <w:r w:rsidR="0086133B">
        <w:rPr>
          <w:rFonts w:ascii="Arial Narrow" w:hAnsi="Arial Narrow"/>
          <w:sz w:val="24"/>
          <w:szCs w:val="24"/>
        </w:rPr>
        <w:t>a</w:t>
      </w:r>
      <w:r>
        <w:rPr>
          <w:rFonts w:ascii="Arial Narrow" w:hAnsi="Arial Narrow"/>
          <w:sz w:val="24"/>
          <w:szCs w:val="24"/>
        </w:rPr>
        <w:t xml:space="preserve"> característica do sistema permite que em situações onde </w:t>
      </w:r>
      <w:proofErr w:type="gramStart"/>
      <w:r>
        <w:rPr>
          <w:rFonts w:ascii="Arial Narrow" w:hAnsi="Arial Narrow"/>
          <w:sz w:val="24"/>
          <w:szCs w:val="24"/>
        </w:rPr>
        <w:t>há</w:t>
      </w:r>
      <w:proofErr w:type="gramEnd"/>
      <w:r>
        <w:rPr>
          <w:rFonts w:ascii="Arial Narrow" w:hAnsi="Arial Narrow"/>
          <w:sz w:val="24"/>
          <w:szCs w:val="24"/>
        </w:rPr>
        <w:t xml:space="preserve"> possibilidade de interferência seja possível a escolha da banda lateral menos suscetível a interferências. Um exemplo é o caso indicado na Figura </w:t>
      </w:r>
      <w:r w:rsidR="00AD498D">
        <w:rPr>
          <w:rFonts w:ascii="Arial Narrow" w:hAnsi="Arial Narrow"/>
          <w:sz w:val="24"/>
          <w:szCs w:val="24"/>
        </w:rPr>
        <w:t>11</w:t>
      </w:r>
      <w:r>
        <w:rPr>
          <w:rFonts w:ascii="Arial Narrow" w:hAnsi="Arial Narrow"/>
          <w:sz w:val="24"/>
          <w:szCs w:val="24"/>
        </w:rPr>
        <w:t>, onde a emissora que opera em 1490 kHz poderia transmitir o sinal digital na banda adjacente inferior, evitando possíveis interferências na emissora que operam em 1590 kHz.</w:t>
      </w:r>
    </w:p>
    <w:p w:rsidR="003632B4" w:rsidRDefault="00EB2373" w:rsidP="003632B4">
      <w:pPr>
        <w:jc w:val="center"/>
        <w:rPr>
          <w:rFonts w:ascii="Arial Narrow" w:hAnsi="Arial Narrow"/>
          <w:sz w:val="24"/>
          <w:szCs w:val="24"/>
        </w:rPr>
      </w:pPr>
      <w:r w:rsidRPr="00EB2373">
        <w:rPr>
          <w:rFonts w:ascii="Arial Narrow" w:hAnsi="Arial Narrow"/>
          <w:noProof/>
          <w:color w:val="FF0000"/>
          <w:sz w:val="24"/>
          <w:szCs w:val="24"/>
          <w:lang w:eastAsia="pt-BR"/>
        </w:rPr>
        <mc:AlternateContent>
          <mc:Choice Requires="wps">
            <w:drawing>
              <wp:anchor distT="0" distB="0" distL="114300" distR="114300" simplePos="0" relativeHeight="251659264" behindDoc="0" locked="0" layoutInCell="1" allowOverlap="1" wp14:anchorId="32A754A4" wp14:editId="5866F264">
                <wp:simplePos x="0" y="0"/>
                <wp:positionH relativeFrom="column">
                  <wp:posOffset>3593465</wp:posOffset>
                </wp:positionH>
                <wp:positionV relativeFrom="paragraph">
                  <wp:posOffset>2135505</wp:posOffset>
                </wp:positionV>
                <wp:extent cx="591820" cy="886460"/>
                <wp:effectExtent l="0" t="0" r="0" b="0"/>
                <wp:wrapNone/>
                <wp:docPr id="16" name="Seta circular 16"/>
                <wp:cNvGraphicFramePr/>
                <a:graphic xmlns:a="http://schemas.openxmlformats.org/drawingml/2006/main">
                  <a:graphicData uri="http://schemas.microsoft.com/office/word/2010/wordprocessingShape">
                    <wps:wsp>
                      <wps:cNvSpPr/>
                      <wps:spPr>
                        <a:xfrm rot="10800000">
                          <a:off x="0" y="0"/>
                          <a:ext cx="591820" cy="886460"/>
                        </a:xfrm>
                        <a:prstGeom prst="circularArrow">
                          <a:avLst/>
                        </a:prstGeom>
                        <a:solidFill>
                          <a:srgbClr val="FF0000">
                            <a:alpha val="49000"/>
                          </a:srgb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eta circular 16" o:spid="_x0000_s1026" style="position:absolute;margin-left:282.95pt;margin-top:168.15pt;width:46.6pt;height:69.8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820,88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" path="m36989,443230v,-189805,83768,-354312,201757,-396217c381874,-3821,523293,141951,550382,368241r36813,l517843,443230,439240,368241r36842,c451099,174499,337615,63315,233428,130502,159966,177876,110966,303005,110966,443230r-73977,xe" fillcolor="red" stroked="f" strokeweight=".25pt">
                <v:fill opacity="32125f"/>
                <v:path arrowok="t" o:connecttype="custom" o:connectlocs="36989,443230;238746,47013;550382,368241;587195,368241;517843,443230;439240,368241;476082,368241;233428,130502;110966,443230;36989,443230" o:connectangles="0,0,0,0,0,0,0,0,0,0"/>
              </v:shape>
            </w:pict>
          </mc:Fallback>
        </mc:AlternateContent>
      </w:r>
      <w:r w:rsidR="003632B4">
        <w:rPr>
          <w:rFonts w:ascii="Arial Narrow" w:hAnsi="Arial Narrow"/>
          <w:noProof/>
          <w:sz w:val="24"/>
          <w:szCs w:val="24"/>
          <w:lang w:eastAsia="pt-BR"/>
        </w:rPr>
        <w:drawing>
          <wp:inline distT="0" distB="0" distL="0" distR="0">
            <wp:extent cx="5391150" cy="341439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3414395"/>
                    </a:xfrm>
                    <a:prstGeom prst="rect">
                      <a:avLst/>
                    </a:prstGeom>
                    <a:noFill/>
                    <a:ln>
                      <a:noFill/>
                    </a:ln>
                  </pic:spPr>
                </pic:pic>
              </a:graphicData>
            </a:graphic>
          </wp:inline>
        </w:drawing>
      </w:r>
    </w:p>
    <w:p w:rsidR="003632B4" w:rsidRDefault="003632B4" w:rsidP="003632B4">
      <w:pPr>
        <w:pStyle w:val="Legenda"/>
        <w:jc w:val="center"/>
        <w:rPr>
          <w:rFonts w:ascii="Arial Narrow" w:hAnsi="Arial Narrow"/>
          <w:sz w:val="24"/>
          <w:szCs w:val="24"/>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11</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sidRPr="003632B4">
        <w:rPr>
          <w:rFonts w:ascii="Arial Narrow" w:hAnsi="Arial Narrow"/>
          <w:b w:val="0"/>
          <w:color w:val="000000" w:themeColor="text1"/>
          <w:sz w:val="20"/>
          <w:szCs w:val="20"/>
        </w:rPr>
        <w:t xml:space="preserve">Transmissão </w:t>
      </w:r>
      <w:proofErr w:type="spellStart"/>
      <w:r w:rsidRPr="003632B4">
        <w:rPr>
          <w:rFonts w:ascii="Arial Narrow" w:hAnsi="Arial Narrow"/>
          <w:b w:val="0"/>
          <w:i/>
          <w:iCs/>
          <w:color w:val="000000" w:themeColor="text1"/>
          <w:sz w:val="20"/>
          <w:szCs w:val="20"/>
        </w:rPr>
        <w:t>Simulcast</w:t>
      </w:r>
      <w:proofErr w:type="spellEnd"/>
      <w:r w:rsidRPr="003632B4">
        <w:rPr>
          <w:rFonts w:ascii="Arial Narrow" w:hAnsi="Arial Narrow"/>
          <w:b w:val="0"/>
          <w:i/>
          <w:iCs/>
          <w:color w:val="000000" w:themeColor="text1"/>
          <w:sz w:val="20"/>
          <w:szCs w:val="20"/>
        </w:rPr>
        <w:t xml:space="preserve"> </w:t>
      </w:r>
      <w:r w:rsidRPr="003632B4">
        <w:rPr>
          <w:rFonts w:ascii="Arial Narrow" w:hAnsi="Arial Narrow"/>
          <w:b w:val="0"/>
          <w:color w:val="000000" w:themeColor="text1"/>
          <w:sz w:val="20"/>
          <w:szCs w:val="20"/>
        </w:rPr>
        <w:t>DRM30</w:t>
      </w:r>
      <w:r>
        <w:rPr>
          <w:rFonts w:ascii="Arial Narrow" w:hAnsi="Arial Narrow"/>
          <w:b w:val="0"/>
          <w:color w:val="000000" w:themeColor="text1"/>
          <w:sz w:val="20"/>
          <w:szCs w:val="20"/>
        </w:rPr>
        <w:t>.</w:t>
      </w:r>
    </w:p>
    <w:p w:rsidR="00157B80" w:rsidRPr="007C37D9" w:rsidRDefault="00157B80" w:rsidP="00157B80">
      <w:pPr>
        <w:jc w:val="both"/>
        <w:rPr>
          <w:rFonts w:ascii="Arial Narrow" w:hAnsi="Arial Narrow"/>
          <w:sz w:val="24"/>
          <w:szCs w:val="24"/>
          <w:u w:val="single"/>
        </w:rPr>
      </w:pPr>
      <w:r w:rsidRPr="007C37D9">
        <w:rPr>
          <w:rFonts w:ascii="Arial Narrow" w:hAnsi="Arial Narrow"/>
          <w:sz w:val="24"/>
          <w:szCs w:val="24"/>
          <w:u w:val="single"/>
        </w:rPr>
        <w:lastRenderedPageBreak/>
        <w:t>Estudo d</w:t>
      </w:r>
      <w:r w:rsidR="00547819" w:rsidRPr="007C37D9">
        <w:rPr>
          <w:rFonts w:ascii="Arial Narrow" w:hAnsi="Arial Narrow"/>
          <w:sz w:val="24"/>
          <w:szCs w:val="24"/>
          <w:u w:val="single"/>
        </w:rPr>
        <w:t>e</w:t>
      </w:r>
      <w:r w:rsidRPr="007C37D9">
        <w:rPr>
          <w:rFonts w:ascii="Arial Narrow" w:hAnsi="Arial Narrow"/>
          <w:sz w:val="24"/>
          <w:szCs w:val="24"/>
          <w:u w:val="single"/>
        </w:rPr>
        <w:t xml:space="preserve"> Caso – Faixa de FM em São Paulo</w:t>
      </w:r>
    </w:p>
    <w:p w:rsidR="007C37D9" w:rsidRDefault="007C37D9" w:rsidP="007C37D9">
      <w:pPr>
        <w:ind w:firstLine="708"/>
        <w:jc w:val="both"/>
        <w:rPr>
          <w:rFonts w:ascii="Arial Narrow" w:hAnsi="Arial Narrow"/>
          <w:sz w:val="24"/>
          <w:szCs w:val="24"/>
        </w:rPr>
      </w:pPr>
      <w:r>
        <w:rPr>
          <w:rFonts w:ascii="Arial Narrow" w:hAnsi="Arial Narrow"/>
          <w:sz w:val="24"/>
          <w:szCs w:val="24"/>
        </w:rPr>
        <w:t>O estudo de caso da região de São Paulo</w:t>
      </w:r>
      <w:r w:rsidRPr="007C37D9">
        <w:rPr>
          <w:rFonts w:ascii="Arial Narrow" w:hAnsi="Arial Narrow"/>
          <w:sz w:val="24"/>
          <w:szCs w:val="24"/>
        </w:rPr>
        <w:t xml:space="preserve"> </w:t>
      </w:r>
      <w:r>
        <w:rPr>
          <w:rFonts w:ascii="Arial Narrow" w:hAnsi="Arial Narrow"/>
          <w:sz w:val="24"/>
          <w:szCs w:val="24"/>
        </w:rPr>
        <w:t>para a faixa de FM foi realizada de maneira análoga à realizada para faixa de OM. Os resultados das medições realizadas pelo ER da Anatel demonstraram que na região de São Paulo é possível receber 33 frequências diferentes, sendo que 14 delas são provenientes de operações de localidades vizinhas. Além disso, pelas medições e pelo levantamento teórico, realizado com base nos parâmetros técnicos do regulamento do serviço, foi verificado que 47 canais operam em frequências relevantes para a os estudos de viabilidade técnica, ou seja,</w:t>
      </w:r>
      <w:r w:rsidRPr="007C37D9">
        <w:rPr>
          <w:rFonts w:ascii="Arial Narrow" w:hAnsi="Arial Narrow"/>
          <w:sz w:val="24"/>
          <w:szCs w:val="24"/>
        </w:rPr>
        <w:t xml:space="preserve"> </w:t>
      </w:r>
      <w:r>
        <w:rPr>
          <w:rFonts w:ascii="Arial Narrow" w:hAnsi="Arial Narrow"/>
          <w:sz w:val="24"/>
          <w:szCs w:val="24"/>
        </w:rPr>
        <w:t xml:space="preserve">podem ser influenciados pela alteração de características das emissoras da região. Essas informações podem ser visualizadas na Figura </w:t>
      </w:r>
      <w:r w:rsidR="00AD498D">
        <w:rPr>
          <w:rFonts w:ascii="Arial Narrow" w:hAnsi="Arial Narrow"/>
          <w:sz w:val="24"/>
          <w:szCs w:val="24"/>
        </w:rPr>
        <w:t>12</w:t>
      </w:r>
      <w:r>
        <w:rPr>
          <w:rFonts w:ascii="Arial Narrow" w:hAnsi="Arial Narrow"/>
          <w:sz w:val="24"/>
          <w:szCs w:val="24"/>
        </w:rPr>
        <w:t xml:space="preserve"> a seguir, conforme legenda da Figura </w:t>
      </w:r>
      <w:r w:rsidR="00AD498D">
        <w:rPr>
          <w:rFonts w:ascii="Arial Narrow" w:hAnsi="Arial Narrow"/>
          <w:sz w:val="24"/>
          <w:szCs w:val="24"/>
        </w:rPr>
        <w:t>7</w:t>
      </w:r>
      <w:r>
        <w:rPr>
          <w:rFonts w:ascii="Arial Narrow" w:hAnsi="Arial Narrow"/>
          <w:sz w:val="24"/>
          <w:szCs w:val="24"/>
        </w:rPr>
        <w:t>:</w:t>
      </w:r>
    </w:p>
    <w:p w:rsidR="00157B80" w:rsidRDefault="003632B4" w:rsidP="005D48F7">
      <w:pPr>
        <w:jc w:val="both"/>
        <w:rPr>
          <w:rFonts w:ascii="Arial Narrow" w:hAnsi="Arial Narrow"/>
          <w:sz w:val="24"/>
          <w:szCs w:val="24"/>
          <w:u w:val="single"/>
        </w:rPr>
      </w:pPr>
      <w:r w:rsidRPr="003632B4">
        <w:rPr>
          <w:rFonts w:ascii="Arial Narrow" w:hAnsi="Arial Narrow"/>
          <w:noProof/>
          <w:sz w:val="24"/>
          <w:szCs w:val="24"/>
          <w:lang w:eastAsia="pt-BR"/>
        </w:rPr>
        <w:drawing>
          <wp:inline distT="0" distB="0" distL="0" distR="0" wp14:anchorId="64742035" wp14:editId="5604888A">
            <wp:extent cx="5391150" cy="3028315"/>
            <wp:effectExtent l="0" t="0" r="0"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1150" cy="3028315"/>
                    </a:xfrm>
                    <a:prstGeom prst="rect">
                      <a:avLst/>
                    </a:prstGeom>
                    <a:noFill/>
                    <a:ln>
                      <a:noFill/>
                    </a:ln>
                  </pic:spPr>
                </pic:pic>
              </a:graphicData>
            </a:graphic>
          </wp:inline>
        </w:drawing>
      </w:r>
    </w:p>
    <w:p w:rsidR="003632B4" w:rsidRDefault="003632B4" w:rsidP="003632B4">
      <w:pPr>
        <w:pStyle w:val="Legenda"/>
        <w:jc w:val="center"/>
        <w:rPr>
          <w:rFonts w:ascii="Arial Narrow" w:hAnsi="Arial Narrow"/>
          <w:sz w:val="24"/>
          <w:szCs w:val="24"/>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12</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sidRPr="003632B4">
        <w:rPr>
          <w:rFonts w:ascii="Arial Narrow" w:hAnsi="Arial Narrow"/>
          <w:b w:val="0"/>
          <w:color w:val="000000" w:themeColor="text1"/>
          <w:sz w:val="20"/>
          <w:szCs w:val="20"/>
        </w:rPr>
        <w:t>Distribuição de Canais FM na Grande São Paulo</w:t>
      </w:r>
      <w:r>
        <w:rPr>
          <w:rFonts w:ascii="Arial Narrow" w:hAnsi="Arial Narrow"/>
          <w:b w:val="0"/>
          <w:color w:val="000000" w:themeColor="text1"/>
          <w:sz w:val="20"/>
          <w:szCs w:val="20"/>
        </w:rPr>
        <w:t>.</w:t>
      </w:r>
    </w:p>
    <w:p w:rsidR="007C37D9" w:rsidRDefault="007C37D9" w:rsidP="007C37D9">
      <w:pPr>
        <w:ind w:firstLine="708"/>
        <w:jc w:val="both"/>
        <w:rPr>
          <w:rFonts w:ascii="Arial Narrow" w:hAnsi="Arial Narrow"/>
          <w:sz w:val="24"/>
          <w:szCs w:val="24"/>
        </w:rPr>
      </w:pPr>
    </w:p>
    <w:p w:rsidR="0086133B" w:rsidRDefault="007C37D9" w:rsidP="0086133B">
      <w:pPr>
        <w:ind w:firstLine="708"/>
        <w:jc w:val="both"/>
        <w:rPr>
          <w:rFonts w:ascii="Arial Narrow" w:hAnsi="Arial Narrow"/>
          <w:sz w:val="24"/>
          <w:szCs w:val="24"/>
        </w:rPr>
      </w:pPr>
      <w:r>
        <w:rPr>
          <w:rFonts w:ascii="Arial Narrow" w:hAnsi="Arial Narrow"/>
          <w:sz w:val="24"/>
          <w:szCs w:val="24"/>
        </w:rPr>
        <w:t xml:space="preserve">Com a transmissão das portadoras digitais, para ambos os sistemas há necessidade de se utilizar a banda lateral adjacente, conforme detalhado no capítulo anterior. Devido a esta característica é possível que haja sobreposição das portadoras digitais em canais analógicos adjacentes relevantes. Do mesmo modo que para a faixa de OM, um exemplo hipotético foi elaborado, em que todas as emissoras transmitem o sinal digital HD </w:t>
      </w:r>
      <w:proofErr w:type="gramStart"/>
      <w:r>
        <w:rPr>
          <w:rFonts w:ascii="Arial Narrow" w:hAnsi="Arial Narrow"/>
          <w:sz w:val="24"/>
          <w:szCs w:val="24"/>
        </w:rPr>
        <w:t>Radio</w:t>
      </w:r>
      <w:proofErr w:type="gramEnd"/>
      <w:r>
        <w:rPr>
          <w:rFonts w:ascii="Arial Narrow" w:hAnsi="Arial Narrow"/>
          <w:sz w:val="24"/>
          <w:szCs w:val="24"/>
        </w:rPr>
        <w:t xml:space="preserve"> FM simultaneamente, conforme Figura </w:t>
      </w:r>
      <w:r w:rsidR="00AD498D">
        <w:rPr>
          <w:rFonts w:ascii="Arial Narrow" w:hAnsi="Arial Narrow"/>
          <w:sz w:val="24"/>
          <w:szCs w:val="24"/>
        </w:rPr>
        <w:t>13</w:t>
      </w:r>
      <w:r>
        <w:rPr>
          <w:rFonts w:ascii="Arial Narrow" w:hAnsi="Arial Narrow"/>
          <w:sz w:val="24"/>
          <w:szCs w:val="24"/>
        </w:rPr>
        <w:t>.</w:t>
      </w:r>
      <w:r w:rsidRPr="007C37D9">
        <w:rPr>
          <w:rFonts w:ascii="Arial Narrow" w:hAnsi="Arial Narrow"/>
          <w:sz w:val="24"/>
          <w:szCs w:val="24"/>
        </w:rPr>
        <w:t xml:space="preserve"> </w:t>
      </w:r>
    </w:p>
    <w:p w:rsidR="0086133B" w:rsidRDefault="007C37D9" w:rsidP="0086133B">
      <w:pPr>
        <w:ind w:firstLine="708"/>
        <w:jc w:val="both"/>
        <w:rPr>
          <w:rFonts w:ascii="Arial Narrow" w:hAnsi="Arial Narrow"/>
          <w:sz w:val="24"/>
          <w:szCs w:val="24"/>
        </w:rPr>
      </w:pPr>
      <w:r>
        <w:rPr>
          <w:rFonts w:ascii="Arial Narrow" w:hAnsi="Arial Narrow"/>
          <w:sz w:val="24"/>
          <w:szCs w:val="24"/>
        </w:rPr>
        <w:t xml:space="preserve">Especificamente para  a faixa de FM, como citado anteriormente, espera-se que o impacto seja menor se comparado ao impacto da transmissão na faixa de </w:t>
      </w:r>
      <w:r w:rsidR="0086133B">
        <w:rPr>
          <w:rFonts w:ascii="Arial Narrow" w:hAnsi="Arial Narrow"/>
          <w:sz w:val="24"/>
          <w:szCs w:val="24"/>
        </w:rPr>
        <w:t>O</w:t>
      </w:r>
      <w:r>
        <w:rPr>
          <w:rFonts w:ascii="Arial Narrow" w:hAnsi="Arial Narrow"/>
          <w:sz w:val="24"/>
          <w:szCs w:val="24"/>
        </w:rPr>
        <w:t>M, pois a ocupação das portadoras digitais de ambos os sistemas é de aproximadamente metade da banda destinada à t</w:t>
      </w:r>
      <w:r w:rsidR="00AD498D">
        <w:rPr>
          <w:rFonts w:ascii="Arial Narrow" w:hAnsi="Arial Narrow"/>
          <w:sz w:val="24"/>
          <w:szCs w:val="24"/>
        </w:rPr>
        <w:t>ransmissão analógica (200 kHz).</w:t>
      </w:r>
    </w:p>
    <w:p w:rsidR="007C37D9" w:rsidRPr="007D0695" w:rsidRDefault="00AD498D" w:rsidP="0086133B">
      <w:pPr>
        <w:ind w:firstLine="708"/>
        <w:jc w:val="both"/>
        <w:rPr>
          <w:rFonts w:ascii="Arial Narrow" w:hAnsi="Arial Narrow"/>
          <w:sz w:val="24"/>
          <w:szCs w:val="24"/>
        </w:rPr>
      </w:pPr>
      <w:r>
        <w:rPr>
          <w:rFonts w:ascii="Arial Narrow" w:hAnsi="Arial Narrow"/>
          <w:sz w:val="24"/>
          <w:szCs w:val="24"/>
        </w:rPr>
        <w:t xml:space="preserve">Pela Figura 13 também </w:t>
      </w:r>
      <w:r w:rsidR="00641466" w:rsidRPr="0086133B">
        <w:rPr>
          <w:rFonts w:ascii="Arial Narrow" w:hAnsi="Arial Narrow"/>
          <w:sz w:val="24"/>
          <w:szCs w:val="24"/>
        </w:rPr>
        <w:t>é</w:t>
      </w:r>
      <w:r w:rsidR="007C37D9" w:rsidRPr="0086133B">
        <w:rPr>
          <w:rFonts w:ascii="Arial Narrow" w:hAnsi="Arial Narrow"/>
          <w:sz w:val="24"/>
          <w:szCs w:val="24"/>
        </w:rPr>
        <w:t xml:space="preserve"> possível perceber, por exemplo, que </w:t>
      </w:r>
      <w:r w:rsidR="00641466" w:rsidRPr="0086133B">
        <w:rPr>
          <w:rFonts w:ascii="Arial Narrow" w:hAnsi="Arial Narrow"/>
          <w:sz w:val="24"/>
          <w:szCs w:val="24"/>
        </w:rPr>
        <w:t>os canais 212 e 214, de localidades vizinhas, podem ser afetad</w:t>
      </w:r>
      <w:r w:rsidR="0086133B" w:rsidRPr="0086133B">
        <w:rPr>
          <w:rFonts w:ascii="Arial Narrow" w:hAnsi="Arial Narrow"/>
          <w:sz w:val="24"/>
          <w:szCs w:val="24"/>
        </w:rPr>
        <w:t xml:space="preserve">os pela transmissão digital de emissoras da região de São Paulo, de acordo com a análise </w:t>
      </w:r>
      <w:r>
        <w:rPr>
          <w:rFonts w:ascii="Arial Narrow" w:hAnsi="Arial Narrow"/>
          <w:sz w:val="24"/>
          <w:szCs w:val="24"/>
        </w:rPr>
        <w:t xml:space="preserve">do capítulo </w:t>
      </w:r>
      <w:r w:rsidR="0086133B" w:rsidRPr="0086133B">
        <w:rPr>
          <w:rFonts w:ascii="Arial Narrow" w:hAnsi="Arial Narrow"/>
          <w:sz w:val="24"/>
          <w:szCs w:val="24"/>
        </w:rPr>
        <w:t xml:space="preserve">anterior (Figura 7). </w:t>
      </w:r>
    </w:p>
    <w:p w:rsidR="00157B80" w:rsidRDefault="00157B80" w:rsidP="005D48F7">
      <w:pPr>
        <w:jc w:val="both"/>
        <w:rPr>
          <w:rFonts w:ascii="Arial Narrow" w:hAnsi="Arial Narrow"/>
          <w:sz w:val="24"/>
          <w:szCs w:val="24"/>
          <w:u w:val="single"/>
        </w:rPr>
      </w:pPr>
    </w:p>
    <w:p w:rsidR="003632B4" w:rsidRDefault="003632B4" w:rsidP="005D48F7">
      <w:pPr>
        <w:jc w:val="both"/>
        <w:rPr>
          <w:rFonts w:ascii="Arial Narrow" w:hAnsi="Arial Narrow"/>
          <w:sz w:val="24"/>
          <w:szCs w:val="24"/>
          <w:u w:val="single"/>
        </w:rPr>
      </w:pPr>
      <w:r w:rsidRPr="003632B4">
        <w:rPr>
          <w:rFonts w:ascii="Arial Narrow" w:hAnsi="Arial Narrow"/>
          <w:noProof/>
          <w:sz w:val="24"/>
          <w:szCs w:val="24"/>
          <w:lang w:eastAsia="pt-BR"/>
        </w:rPr>
        <w:drawing>
          <wp:inline distT="0" distB="0" distL="0" distR="0" wp14:anchorId="5A99EE69" wp14:editId="5E5C2169">
            <wp:extent cx="5391150" cy="3028315"/>
            <wp:effectExtent l="0" t="0" r="0"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3028315"/>
                    </a:xfrm>
                    <a:prstGeom prst="rect">
                      <a:avLst/>
                    </a:prstGeom>
                    <a:noFill/>
                    <a:ln>
                      <a:noFill/>
                    </a:ln>
                  </pic:spPr>
                </pic:pic>
              </a:graphicData>
            </a:graphic>
          </wp:inline>
        </w:drawing>
      </w:r>
    </w:p>
    <w:p w:rsidR="003632B4" w:rsidRDefault="003632B4" w:rsidP="003632B4">
      <w:pPr>
        <w:pStyle w:val="Legenda"/>
        <w:jc w:val="center"/>
        <w:rPr>
          <w:rFonts w:ascii="Arial Narrow" w:hAnsi="Arial Narrow"/>
          <w:sz w:val="24"/>
          <w:szCs w:val="24"/>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13</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sidRPr="003632B4">
        <w:rPr>
          <w:rFonts w:ascii="Arial Narrow" w:hAnsi="Arial Narrow"/>
          <w:b w:val="0"/>
          <w:color w:val="000000" w:themeColor="text1"/>
          <w:sz w:val="20"/>
          <w:szCs w:val="20"/>
        </w:rPr>
        <w:t xml:space="preserve">Transmissão </w:t>
      </w:r>
      <w:proofErr w:type="spellStart"/>
      <w:r w:rsidRPr="003632B4">
        <w:rPr>
          <w:rFonts w:ascii="Arial Narrow" w:hAnsi="Arial Narrow"/>
          <w:b w:val="0"/>
          <w:i/>
          <w:iCs/>
          <w:color w:val="000000" w:themeColor="text1"/>
          <w:sz w:val="20"/>
          <w:szCs w:val="20"/>
        </w:rPr>
        <w:t>Simulcast</w:t>
      </w:r>
      <w:proofErr w:type="spellEnd"/>
      <w:r w:rsidRPr="003632B4">
        <w:rPr>
          <w:rFonts w:ascii="Arial Narrow" w:hAnsi="Arial Narrow"/>
          <w:b w:val="0"/>
          <w:i/>
          <w:iCs/>
          <w:color w:val="000000" w:themeColor="text1"/>
          <w:sz w:val="20"/>
          <w:szCs w:val="20"/>
        </w:rPr>
        <w:t xml:space="preserve"> </w:t>
      </w:r>
      <w:r w:rsidRPr="003632B4">
        <w:rPr>
          <w:rFonts w:ascii="Arial Narrow" w:hAnsi="Arial Narrow"/>
          <w:b w:val="0"/>
          <w:color w:val="000000" w:themeColor="text1"/>
          <w:sz w:val="20"/>
          <w:szCs w:val="20"/>
        </w:rPr>
        <w:t>HD Radio FM</w:t>
      </w:r>
      <w:r>
        <w:rPr>
          <w:rFonts w:ascii="Arial Narrow" w:hAnsi="Arial Narrow"/>
          <w:b w:val="0"/>
          <w:color w:val="000000" w:themeColor="text1"/>
          <w:sz w:val="20"/>
          <w:szCs w:val="20"/>
        </w:rPr>
        <w:t>.</w:t>
      </w:r>
    </w:p>
    <w:p w:rsidR="0086133B" w:rsidRDefault="0086133B" w:rsidP="0086133B">
      <w:pPr>
        <w:ind w:firstLine="708"/>
        <w:jc w:val="both"/>
        <w:rPr>
          <w:rFonts w:ascii="Arial Narrow" w:hAnsi="Arial Narrow"/>
          <w:sz w:val="24"/>
          <w:szCs w:val="24"/>
          <w:u w:val="single"/>
        </w:rPr>
      </w:pPr>
      <w:r>
        <w:rPr>
          <w:rFonts w:ascii="Arial Narrow" w:hAnsi="Arial Narrow"/>
          <w:sz w:val="24"/>
          <w:szCs w:val="24"/>
        </w:rPr>
        <w:t>Para a faixa de FM a</w:t>
      </w:r>
      <w:r w:rsidRPr="006843D3">
        <w:rPr>
          <w:rFonts w:ascii="Arial Narrow" w:hAnsi="Arial Narrow"/>
          <w:sz w:val="24"/>
          <w:szCs w:val="24"/>
        </w:rPr>
        <w:t xml:space="preserve"> operação </w:t>
      </w:r>
      <w:r>
        <w:rPr>
          <w:rFonts w:ascii="Arial Narrow" w:hAnsi="Arial Narrow"/>
          <w:sz w:val="24"/>
          <w:szCs w:val="24"/>
        </w:rPr>
        <w:t xml:space="preserve">do sistema DRM também utiliza apenas uma das bandas laterais. Este tipo de operação está representado na Figura </w:t>
      </w:r>
      <w:r w:rsidR="004C4E1E">
        <w:rPr>
          <w:rFonts w:ascii="Arial Narrow" w:hAnsi="Arial Narrow"/>
          <w:sz w:val="24"/>
          <w:szCs w:val="24"/>
        </w:rPr>
        <w:t>14</w:t>
      </w:r>
      <w:r>
        <w:rPr>
          <w:rFonts w:ascii="Arial Narrow" w:hAnsi="Arial Narrow"/>
          <w:sz w:val="24"/>
          <w:szCs w:val="24"/>
        </w:rPr>
        <w:t xml:space="preserve">. Esta característica do sistema permite que em situações onde </w:t>
      </w:r>
      <w:proofErr w:type="gramStart"/>
      <w:r>
        <w:rPr>
          <w:rFonts w:ascii="Arial Narrow" w:hAnsi="Arial Narrow"/>
          <w:sz w:val="24"/>
          <w:szCs w:val="24"/>
        </w:rPr>
        <w:t>há</w:t>
      </w:r>
      <w:proofErr w:type="gramEnd"/>
      <w:r>
        <w:rPr>
          <w:rFonts w:ascii="Arial Narrow" w:hAnsi="Arial Narrow"/>
          <w:sz w:val="24"/>
          <w:szCs w:val="24"/>
        </w:rPr>
        <w:t xml:space="preserve"> possibilidade de interferência seja possível a escolha da banda lateral menos suscetível a interferências. </w:t>
      </w:r>
    </w:p>
    <w:p w:rsidR="008214AB" w:rsidRDefault="003632B4" w:rsidP="005D48F7">
      <w:pPr>
        <w:jc w:val="both"/>
        <w:rPr>
          <w:rFonts w:ascii="Arial Narrow" w:hAnsi="Arial Narrow"/>
          <w:sz w:val="24"/>
          <w:szCs w:val="24"/>
          <w:u w:val="single"/>
        </w:rPr>
      </w:pPr>
      <w:r w:rsidRPr="003632B4">
        <w:rPr>
          <w:rFonts w:ascii="Arial Narrow" w:hAnsi="Arial Narrow"/>
          <w:noProof/>
          <w:sz w:val="24"/>
          <w:szCs w:val="24"/>
          <w:lang w:eastAsia="pt-BR"/>
        </w:rPr>
        <w:drawing>
          <wp:inline distT="0" distB="0" distL="0" distR="0" wp14:anchorId="4F08627E" wp14:editId="0FB752B2">
            <wp:extent cx="5391150" cy="3028315"/>
            <wp:effectExtent l="0" t="0" r="0" b="635"/>
            <wp:docPr id="231" name="Imagem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3028315"/>
                    </a:xfrm>
                    <a:prstGeom prst="rect">
                      <a:avLst/>
                    </a:prstGeom>
                    <a:noFill/>
                    <a:ln>
                      <a:noFill/>
                    </a:ln>
                  </pic:spPr>
                </pic:pic>
              </a:graphicData>
            </a:graphic>
          </wp:inline>
        </w:drawing>
      </w:r>
    </w:p>
    <w:p w:rsidR="003632B4" w:rsidRDefault="003632B4" w:rsidP="003632B4">
      <w:pPr>
        <w:pStyle w:val="Legenda"/>
        <w:jc w:val="center"/>
        <w:rPr>
          <w:rFonts w:ascii="Arial Narrow" w:hAnsi="Arial Narrow"/>
          <w:sz w:val="24"/>
          <w:szCs w:val="24"/>
        </w:rPr>
      </w:pPr>
      <w:r w:rsidRPr="00E3621A">
        <w:rPr>
          <w:rFonts w:ascii="Arial Narrow" w:hAnsi="Arial Narrow"/>
          <w:color w:val="000000" w:themeColor="text1"/>
          <w:sz w:val="20"/>
          <w:szCs w:val="20"/>
        </w:rPr>
        <w:t xml:space="preserve">Figura </w:t>
      </w:r>
      <w:r w:rsidRPr="00E3621A">
        <w:rPr>
          <w:rFonts w:ascii="Arial Narrow" w:hAnsi="Arial Narrow"/>
          <w:color w:val="000000" w:themeColor="text1"/>
          <w:sz w:val="20"/>
          <w:szCs w:val="20"/>
        </w:rPr>
        <w:fldChar w:fldCharType="begin"/>
      </w:r>
      <w:r w:rsidRPr="00E3621A">
        <w:rPr>
          <w:rFonts w:ascii="Arial Narrow" w:hAnsi="Arial Narrow"/>
          <w:color w:val="000000" w:themeColor="text1"/>
          <w:sz w:val="20"/>
          <w:szCs w:val="20"/>
        </w:rPr>
        <w:instrText xml:space="preserve"> SEQ Figura \* ARABIC </w:instrText>
      </w:r>
      <w:r w:rsidRPr="00E3621A">
        <w:rPr>
          <w:rFonts w:ascii="Arial Narrow" w:hAnsi="Arial Narrow"/>
          <w:color w:val="000000" w:themeColor="text1"/>
          <w:sz w:val="20"/>
          <w:szCs w:val="20"/>
        </w:rPr>
        <w:fldChar w:fldCharType="separate"/>
      </w:r>
      <w:r w:rsidR="00DA7699">
        <w:rPr>
          <w:rFonts w:ascii="Arial Narrow" w:hAnsi="Arial Narrow"/>
          <w:noProof/>
          <w:color w:val="000000" w:themeColor="text1"/>
          <w:sz w:val="20"/>
          <w:szCs w:val="20"/>
        </w:rPr>
        <w:t>14</w:t>
      </w:r>
      <w:r w:rsidRPr="00E3621A">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 </w:t>
      </w:r>
      <w:r w:rsidRPr="003632B4">
        <w:rPr>
          <w:rFonts w:ascii="Arial Narrow" w:hAnsi="Arial Narrow"/>
          <w:b w:val="0"/>
          <w:color w:val="000000" w:themeColor="text1"/>
          <w:sz w:val="20"/>
          <w:szCs w:val="20"/>
        </w:rPr>
        <w:t xml:space="preserve">Transmissão </w:t>
      </w:r>
      <w:proofErr w:type="spellStart"/>
      <w:r w:rsidRPr="003632B4">
        <w:rPr>
          <w:rFonts w:ascii="Arial Narrow" w:hAnsi="Arial Narrow"/>
          <w:b w:val="0"/>
          <w:i/>
          <w:iCs/>
          <w:color w:val="000000" w:themeColor="text1"/>
          <w:sz w:val="20"/>
          <w:szCs w:val="20"/>
        </w:rPr>
        <w:t>Simulcast</w:t>
      </w:r>
      <w:proofErr w:type="spellEnd"/>
      <w:r w:rsidRPr="003632B4">
        <w:rPr>
          <w:rFonts w:ascii="Arial Narrow" w:hAnsi="Arial Narrow"/>
          <w:b w:val="0"/>
          <w:i/>
          <w:iCs/>
          <w:color w:val="000000" w:themeColor="text1"/>
          <w:sz w:val="20"/>
          <w:szCs w:val="20"/>
        </w:rPr>
        <w:t xml:space="preserve"> </w:t>
      </w:r>
      <w:r w:rsidRPr="003632B4">
        <w:rPr>
          <w:rFonts w:ascii="Arial Narrow" w:hAnsi="Arial Narrow"/>
          <w:b w:val="0"/>
          <w:color w:val="000000" w:themeColor="text1"/>
          <w:sz w:val="20"/>
          <w:szCs w:val="20"/>
        </w:rPr>
        <w:t>DRM+</w:t>
      </w:r>
      <w:r>
        <w:rPr>
          <w:rFonts w:ascii="Arial Narrow" w:hAnsi="Arial Narrow"/>
          <w:b w:val="0"/>
          <w:color w:val="000000" w:themeColor="text1"/>
          <w:sz w:val="20"/>
          <w:szCs w:val="20"/>
        </w:rPr>
        <w:t>.</w:t>
      </w:r>
    </w:p>
    <w:p w:rsidR="000678B5" w:rsidRDefault="000678B5" w:rsidP="005D5FE7">
      <w:pPr>
        <w:jc w:val="both"/>
        <w:rPr>
          <w:rFonts w:ascii="Arial Narrow" w:hAnsi="Arial Narrow"/>
          <w:b/>
          <w:sz w:val="24"/>
          <w:szCs w:val="24"/>
        </w:rPr>
      </w:pPr>
    </w:p>
    <w:p w:rsidR="000678B5" w:rsidRDefault="000678B5" w:rsidP="005D5FE7">
      <w:pPr>
        <w:jc w:val="both"/>
        <w:rPr>
          <w:rFonts w:ascii="Arial Narrow" w:hAnsi="Arial Narrow"/>
          <w:b/>
          <w:sz w:val="24"/>
          <w:szCs w:val="24"/>
        </w:rPr>
      </w:pPr>
    </w:p>
    <w:p w:rsidR="00E567FE" w:rsidRDefault="006802C5" w:rsidP="005D5FE7">
      <w:pPr>
        <w:jc w:val="both"/>
        <w:rPr>
          <w:rFonts w:ascii="Arial Narrow" w:hAnsi="Arial Narrow"/>
          <w:b/>
          <w:sz w:val="24"/>
          <w:szCs w:val="24"/>
        </w:rPr>
      </w:pPr>
      <w:r w:rsidRPr="00A74B0C">
        <w:rPr>
          <w:rFonts w:ascii="Arial Narrow" w:hAnsi="Arial Narrow"/>
          <w:b/>
          <w:sz w:val="24"/>
          <w:szCs w:val="24"/>
        </w:rPr>
        <w:lastRenderedPageBreak/>
        <w:t>Conclusões:</w:t>
      </w:r>
    </w:p>
    <w:p w:rsidR="00F7352A" w:rsidRDefault="000D275D" w:rsidP="000D275D">
      <w:pPr>
        <w:jc w:val="both"/>
        <w:rPr>
          <w:rFonts w:ascii="Arial Narrow" w:hAnsi="Arial Narrow"/>
          <w:sz w:val="24"/>
          <w:szCs w:val="24"/>
        </w:rPr>
      </w:pPr>
      <w:r>
        <w:rPr>
          <w:rFonts w:ascii="Arial Narrow" w:hAnsi="Arial Narrow"/>
          <w:sz w:val="24"/>
          <w:szCs w:val="24"/>
        </w:rPr>
        <w:tab/>
        <w:t xml:space="preserve">Por meio da análise realizada foi possível avaliar as características técnicas dos sistemas de radiodifusão sonora digital HD </w:t>
      </w:r>
      <w:proofErr w:type="gramStart"/>
      <w:r>
        <w:rPr>
          <w:rFonts w:ascii="Arial Narrow" w:hAnsi="Arial Narrow"/>
          <w:sz w:val="24"/>
          <w:szCs w:val="24"/>
        </w:rPr>
        <w:t>Radio</w:t>
      </w:r>
      <w:proofErr w:type="gramEnd"/>
      <w:r>
        <w:rPr>
          <w:rFonts w:ascii="Arial Narrow" w:hAnsi="Arial Narrow"/>
          <w:sz w:val="24"/>
          <w:szCs w:val="24"/>
        </w:rPr>
        <w:t xml:space="preserve"> e DRM, e os possíveis impactos na canalização atual do Brasil, tanto na faixa de AM quanto na faixa de FM.</w:t>
      </w:r>
    </w:p>
    <w:p w:rsidR="005B1791" w:rsidRDefault="005B1791" w:rsidP="000D275D">
      <w:pPr>
        <w:jc w:val="both"/>
        <w:rPr>
          <w:rFonts w:ascii="Arial Narrow" w:hAnsi="Arial Narrow"/>
          <w:sz w:val="24"/>
          <w:szCs w:val="24"/>
        </w:rPr>
      </w:pPr>
      <w:r>
        <w:rPr>
          <w:rFonts w:ascii="Arial Narrow" w:hAnsi="Arial Narrow"/>
          <w:sz w:val="24"/>
          <w:szCs w:val="24"/>
        </w:rPr>
        <w:tab/>
        <w:t xml:space="preserve">Primeiramente, </w:t>
      </w:r>
      <w:r w:rsidR="000D275D">
        <w:rPr>
          <w:rFonts w:ascii="Arial Narrow" w:hAnsi="Arial Narrow"/>
          <w:sz w:val="24"/>
          <w:szCs w:val="24"/>
        </w:rPr>
        <w:t xml:space="preserve">destaca-se que </w:t>
      </w:r>
      <w:r>
        <w:rPr>
          <w:rFonts w:ascii="Arial Narrow" w:hAnsi="Arial Narrow"/>
          <w:sz w:val="24"/>
          <w:szCs w:val="24"/>
        </w:rPr>
        <w:t xml:space="preserve">devido à baixa ocupação espectral na faixa de OC e OT, espera-se que não haja impactos significativos na introdução da tecnologia na faixa. Além disso, dos sistemas avaliados no Brasil, apenas o sistema DRM é padronizado </w:t>
      </w:r>
      <w:r w:rsidR="00A21F28">
        <w:rPr>
          <w:rFonts w:ascii="Arial Narrow" w:hAnsi="Arial Narrow"/>
          <w:sz w:val="24"/>
          <w:szCs w:val="24"/>
        </w:rPr>
        <w:t xml:space="preserve">internacionalmente </w:t>
      </w:r>
      <w:r>
        <w:rPr>
          <w:rFonts w:ascii="Arial Narrow" w:hAnsi="Arial Narrow"/>
          <w:sz w:val="24"/>
          <w:szCs w:val="24"/>
        </w:rPr>
        <w:t xml:space="preserve">e possui operações regulares na faixa. Desta forma, a análise dos impactos técnicos advindos da introdução da tecnologia não foi realizada neste texto, tendo em vista os objetivos específicos da Comissão Temática de Avaliação dos Testes. No entanto, com a adoção do modelo de transmissão digital para o Brasil, a viabilidade prática de transmissão nas emissoras em OC e OT no Brasil deverá futuramente ser estudada com maiores detalhes. </w:t>
      </w:r>
    </w:p>
    <w:p w:rsidR="004C3215" w:rsidRDefault="005B1791" w:rsidP="000D275D">
      <w:pPr>
        <w:jc w:val="both"/>
        <w:rPr>
          <w:rFonts w:ascii="Arial Narrow" w:hAnsi="Arial Narrow"/>
          <w:sz w:val="24"/>
          <w:szCs w:val="24"/>
        </w:rPr>
      </w:pPr>
      <w:r>
        <w:rPr>
          <w:rFonts w:ascii="Arial Narrow" w:hAnsi="Arial Narrow"/>
          <w:sz w:val="24"/>
          <w:szCs w:val="24"/>
        </w:rPr>
        <w:tab/>
        <w:t xml:space="preserve">Com respeito às faixas de </w:t>
      </w:r>
      <w:r w:rsidR="00A21F28">
        <w:rPr>
          <w:rFonts w:ascii="Arial Narrow" w:hAnsi="Arial Narrow"/>
          <w:sz w:val="24"/>
          <w:szCs w:val="24"/>
        </w:rPr>
        <w:t>OM</w:t>
      </w:r>
      <w:r>
        <w:rPr>
          <w:rFonts w:ascii="Arial Narrow" w:hAnsi="Arial Narrow"/>
          <w:sz w:val="24"/>
          <w:szCs w:val="24"/>
        </w:rPr>
        <w:t xml:space="preserve"> e de FM, pela análise realizada conclui</w:t>
      </w:r>
      <w:r w:rsidR="00A74B0C">
        <w:rPr>
          <w:rFonts w:ascii="Arial Narrow" w:hAnsi="Arial Narrow"/>
          <w:sz w:val="24"/>
          <w:szCs w:val="24"/>
        </w:rPr>
        <w:t>u</w:t>
      </w:r>
      <w:r>
        <w:rPr>
          <w:rFonts w:ascii="Arial Narrow" w:hAnsi="Arial Narrow"/>
          <w:sz w:val="24"/>
          <w:szCs w:val="24"/>
        </w:rPr>
        <w:t xml:space="preserve">-se que qualquer que seja o sistema adotado, </w:t>
      </w:r>
      <w:r w:rsidRPr="00A74B0C">
        <w:rPr>
          <w:rFonts w:ascii="Arial Narrow" w:hAnsi="Arial Narrow"/>
          <w:sz w:val="24"/>
          <w:szCs w:val="24"/>
        </w:rPr>
        <w:t xml:space="preserve">a </w:t>
      </w:r>
      <w:r>
        <w:rPr>
          <w:rFonts w:ascii="Arial Narrow" w:hAnsi="Arial Narrow"/>
          <w:sz w:val="24"/>
          <w:szCs w:val="24"/>
        </w:rPr>
        <w:t xml:space="preserve">transmissão </w:t>
      </w:r>
      <w:proofErr w:type="spellStart"/>
      <w:r w:rsidR="00A74B0C">
        <w:rPr>
          <w:rFonts w:ascii="Arial Narrow" w:hAnsi="Arial Narrow"/>
          <w:i/>
          <w:sz w:val="24"/>
          <w:szCs w:val="24"/>
        </w:rPr>
        <w:t>simulcast</w:t>
      </w:r>
      <w:proofErr w:type="spellEnd"/>
      <w:r w:rsidR="00A74B0C">
        <w:rPr>
          <w:rFonts w:ascii="Arial Narrow" w:hAnsi="Arial Narrow"/>
          <w:sz w:val="24"/>
          <w:szCs w:val="24"/>
        </w:rPr>
        <w:t xml:space="preserve"> </w:t>
      </w:r>
      <w:r>
        <w:rPr>
          <w:rFonts w:ascii="Arial Narrow" w:hAnsi="Arial Narrow"/>
          <w:sz w:val="24"/>
          <w:szCs w:val="24"/>
        </w:rPr>
        <w:t>de portadoras digitais adjacentes sinais analógicos, característica intrínseca dos sistemas, poderá causar impactos na recepção de canais adjacentes</w:t>
      </w:r>
      <w:r w:rsidR="002A0452" w:rsidRPr="002A0452">
        <w:rPr>
          <w:rFonts w:ascii="Arial Narrow" w:hAnsi="Arial Narrow"/>
          <w:sz w:val="24"/>
          <w:szCs w:val="24"/>
        </w:rPr>
        <w:t xml:space="preserve"> </w:t>
      </w:r>
      <w:r w:rsidR="002A0452">
        <w:rPr>
          <w:rFonts w:ascii="Arial Narrow" w:hAnsi="Arial Narrow"/>
          <w:sz w:val="24"/>
          <w:szCs w:val="24"/>
        </w:rPr>
        <w:t>principalmente nos limites de cobertura das estações</w:t>
      </w:r>
      <w:r w:rsidR="004C3215">
        <w:rPr>
          <w:rFonts w:ascii="Arial Narrow" w:hAnsi="Arial Narrow"/>
          <w:sz w:val="24"/>
          <w:szCs w:val="24"/>
        </w:rPr>
        <w:t>. Ess</w:t>
      </w:r>
      <w:r w:rsidR="00A74B0C">
        <w:rPr>
          <w:rFonts w:ascii="Arial Narrow" w:hAnsi="Arial Narrow"/>
          <w:sz w:val="24"/>
          <w:szCs w:val="24"/>
        </w:rPr>
        <w:t xml:space="preserve">e impacto poderá ser </w:t>
      </w:r>
      <w:proofErr w:type="gramStart"/>
      <w:r w:rsidR="00A74B0C">
        <w:rPr>
          <w:rFonts w:ascii="Arial Narrow" w:hAnsi="Arial Narrow"/>
          <w:sz w:val="24"/>
          <w:szCs w:val="24"/>
        </w:rPr>
        <w:t>de maior</w:t>
      </w:r>
      <w:proofErr w:type="gramEnd"/>
      <w:r w:rsidR="00A74B0C">
        <w:rPr>
          <w:rFonts w:ascii="Arial Narrow" w:hAnsi="Arial Narrow"/>
          <w:sz w:val="24"/>
          <w:szCs w:val="24"/>
        </w:rPr>
        <w:t xml:space="preserve"> magnitude em emissoras que operam na faixa de AM, tendo em vista que ambos os sistemas utilizam a banda lateral adjacente por completo (aproximadamente 10 kHz). Na faixa de FM, como a ocupação espectral dos sistemas nas bandas laterais adjacentes é de aproximadamente metade do canal (100 kHz), espera-se que o impacto seja menor. Sobre o assunto, é importante destacar que há diferenças técnicas com respeito à ocupação espectral dos sistemas que são relevantes, de acordo com a análise realizada. A primeira diferença é que o sistema DRM permite uma maior flexibilidade na alocação das portadoras digitais, sendo que não necessariamente há necessidade de ocupação de uma banda lateral específica, conforme ilustrado nas Figuras</w:t>
      </w:r>
      <w:r w:rsidR="00C769CC">
        <w:rPr>
          <w:rFonts w:ascii="Arial Narrow" w:hAnsi="Arial Narrow"/>
          <w:sz w:val="24"/>
          <w:szCs w:val="24"/>
        </w:rPr>
        <w:t xml:space="preserve"> 11</w:t>
      </w:r>
      <w:r w:rsidR="00A74B0C">
        <w:rPr>
          <w:rFonts w:ascii="Arial Narrow" w:hAnsi="Arial Narrow"/>
          <w:sz w:val="24"/>
          <w:szCs w:val="24"/>
        </w:rPr>
        <w:t xml:space="preserve"> e </w:t>
      </w:r>
      <w:r w:rsidR="00C769CC">
        <w:rPr>
          <w:rFonts w:ascii="Arial Narrow" w:hAnsi="Arial Narrow"/>
          <w:sz w:val="24"/>
          <w:szCs w:val="24"/>
        </w:rPr>
        <w:t>14</w:t>
      </w:r>
      <w:r w:rsidR="00A74B0C">
        <w:rPr>
          <w:rFonts w:ascii="Arial Narrow" w:hAnsi="Arial Narrow"/>
          <w:sz w:val="24"/>
          <w:szCs w:val="24"/>
        </w:rPr>
        <w:t xml:space="preserve">. </w:t>
      </w:r>
      <w:r w:rsidR="00E720F2">
        <w:rPr>
          <w:rFonts w:ascii="Arial Narrow" w:hAnsi="Arial Narrow"/>
          <w:sz w:val="24"/>
          <w:szCs w:val="24"/>
        </w:rPr>
        <w:t>Esta característica pode melhorar o planejamento do espectro em regiões de alta ocupação esp</w:t>
      </w:r>
      <w:r w:rsidR="004C3215">
        <w:rPr>
          <w:rFonts w:ascii="Arial Narrow" w:hAnsi="Arial Narrow"/>
          <w:sz w:val="24"/>
          <w:szCs w:val="24"/>
        </w:rPr>
        <w:t xml:space="preserve">ectral. </w:t>
      </w:r>
    </w:p>
    <w:p w:rsidR="004C3215" w:rsidRDefault="004C3215" w:rsidP="000678B5">
      <w:pPr>
        <w:ind w:firstLine="708"/>
        <w:jc w:val="both"/>
        <w:rPr>
          <w:rFonts w:ascii="Arial Narrow" w:hAnsi="Arial Narrow"/>
          <w:sz w:val="24"/>
          <w:szCs w:val="24"/>
        </w:rPr>
      </w:pPr>
      <w:r>
        <w:rPr>
          <w:rFonts w:ascii="Arial Narrow" w:hAnsi="Arial Narrow"/>
          <w:sz w:val="24"/>
          <w:szCs w:val="24"/>
        </w:rPr>
        <w:t>Outro fator é que, de acordo com os documentos de padronização analisados, o sistema DRM também permite a operação não adjacente, ou seja, em frequências mais distantes da frequência da portadora analógica. Tal facilidade pode ser interessante para o planejamento da canalização de sinais digitais, já que seria possível escolher frequências de operação com menos probabilidade de interferências mútuas. Essa flexibilidade de alocação de canais, por exemplo, é característica do sistema ISDB-T,</w:t>
      </w:r>
      <w:r w:rsidR="007F373F">
        <w:rPr>
          <w:rFonts w:ascii="Arial Narrow" w:hAnsi="Arial Narrow"/>
          <w:sz w:val="24"/>
          <w:szCs w:val="24"/>
        </w:rPr>
        <w:t xml:space="preserve"> a qual foi</w:t>
      </w:r>
      <w:r>
        <w:rPr>
          <w:rFonts w:ascii="Arial Narrow" w:hAnsi="Arial Narrow"/>
          <w:sz w:val="24"/>
          <w:szCs w:val="24"/>
        </w:rPr>
        <w:t xml:space="preserve"> base para o processo de planejamento de frequências para a transmissão </w:t>
      </w:r>
      <w:proofErr w:type="spellStart"/>
      <w:r w:rsidRPr="004C3215">
        <w:rPr>
          <w:rFonts w:ascii="Arial Narrow" w:hAnsi="Arial Narrow"/>
          <w:i/>
          <w:sz w:val="24"/>
          <w:szCs w:val="24"/>
        </w:rPr>
        <w:t>simulcast</w:t>
      </w:r>
      <w:proofErr w:type="spellEnd"/>
      <w:r>
        <w:rPr>
          <w:rFonts w:ascii="Arial Narrow" w:hAnsi="Arial Narrow"/>
          <w:sz w:val="24"/>
          <w:szCs w:val="24"/>
        </w:rPr>
        <w:t xml:space="preserve"> da tecnologia no Brasil.</w:t>
      </w:r>
      <w:r w:rsidR="001F191A">
        <w:rPr>
          <w:rFonts w:ascii="Arial Narrow" w:hAnsi="Arial Narrow"/>
          <w:sz w:val="24"/>
          <w:szCs w:val="24"/>
        </w:rPr>
        <w:t xml:space="preserve"> Por outro lado, este tipo de procedimento seria muito mais complexo se comparado à implantação da tecnologia digital em bandas laterais adjacentes.</w:t>
      </w:r>
      <w:r>
        <w:rPr>
          <w:rFonts w:ascii="Arial Narrow" w:hAnsi="Arial Narrow"/>
          <w:sz w:val="24"/>
          <w:szCs w:val="24"/>
        </w:rPr>
        <w:t xml:space="preserve"> </w:t>
      </w:r>
      <w:r w:rsidR="00CF7E1C">
        <w:rPr>
          <w:rFonts w:ascii="Arial Narrow" w:hAnsi="Arial Narrow"/>
          <w:sz w:val="24"/>
          <w:szCs w:val="24"/>
        </w:rPr>
        <w:t>É</w:t>
      </w:r>
      <w:r w:rsidR="00474E1D">
        <w:rPr>
          <w:rFonts w:ascii="Arial Narrow" w:hAnsi="Arial Narrow"/>
          <w:sz w:val="24"/>
          <w:szCs w:val="24"/>
        </w:rPr>
        <w:t xml:space="preserve"> importante salientar </w:t>
      </w:r>
      <w:r w:rsidR="00CF7E1C">
        <w:rPr>
          <w:rFonts w:ascii="Arial Narrow" w:hAnsi="Arial Narrow"/>
          <w:sz w:val="24"/>
          <w:szCs w:val="24"/>
        </w:rPr>
        <w:t xml:space="preserve">que para a operação em frequências não adjacentes </w:t>
      </w:r>
      <w:r w:rsidR="00474E1D">
        <w:rPr>
          <w:rFonts w:ascii="Arial Narrow" w:hAnsi="Arial Narrow"/>
          <w:sz w:val="24"/>
          <w:szCs w:val="24"/>
        </w:rPr>
        <w:t>necessariamente há necessidade técnica</w:t>
      </w:r>
      <w:r w:rsidR="000678B5">
        <w:rPr>
          <w:rFonts w:ascii="Arial Narrow" w:hAnsi="Arial Narrow"/>
          <w:sz w:val="24"/>
          <w:szCs w:val="24"/>
        </w:rPr>
        <w:t xml:space="preserve"> de se </w:t>
      </w:r>
      <w:proofErr w:type="gramStart"/>
      <w:r w:rsidR="000678B5">
        <w:rPr>
          <w:rFonts w:ascii="Arial Narrow" w:hAnsi="Arial Narrow"/>
          <w:sz w:val="24"/>
          <w:szCs w:val="24"/>
        </w:rPr>
        <w:t>implementar</w:t>
      </w:r>
      <w:proofErr w:type="gramEnd"/>
      <w:r w:rsidR="000678B5">
        <w:rPr>
          <w:rFonts w:ascii="Arial Narrow" w:hAnsi="Arial Narrow"/>
          <w:sz w:val="24"/>
          <w:szCs w:val="24"/>
        </w:rPr>
        <w:t xml:space="preserve"> a </w:t>
      </w:r>
      <w:proofErr w:type="spellStart"/>
      <w:r w:rsidR="000678B5">
        <w:rPr>
          <w:rFonts w:ascii="Arial Narrow" w:hAnsi="Arial Narrow"/>
          <w:sz w:val="24"/>
          <w:szCs w:val="24"/>
        </w:rPr>
        <w:t>acoplação</w:t>
      </w:r>
      <w:proofErr w:type="spellEnd"/>
      <w:r w:rsidR="000678B5">
        <w:rPr>
          <w:rFonts w:ascii="Arial Narrow" w:hAnsi="Arial Narrow"/>
          <w:sz w:val="24"/>
          <w:szCs w:val="24"/>
        </w:rPr>
        <w:t xml:space="preserve"> do sinal digital em alto nível, o que gera custos maiores para a digitalização, pois </w:t>
      </w:r>
      <w:r w:rsidR="007F373F">
        <w:rPr>
          <w:rFonts w:ascii="Arial Narrow" w:hAnsi="Arial Narrow"/>
          <w:sz w:val="24"/>
          <w:szCs w:val="24"/>
        </w:rPr>
        <w:t xml:space="preserve">aumenta-se </w:t>
      </w:r>
      <w:r w:rsidR="001C7EC9">
        <w:rPr>
          <w:rFonts w:ascii="Arial Narrow" w:hAnsi="Arial Narrow"/>
          <w:sz w:val="24"/>
          <w:szCs w:val="24"/>
        </w:rPr>
        <w:t>o</w:t>
      </w:r>
      <w:r w:rsidR="000678B5">
        <w:rPr>
          <w:rFonts w:ascii="Arial Narrow" w:hAnsi="Arial Narrow"/>
          <w:sz w:val="24"/>
          <w:szCs w:val="24"/>
        </w:rPr>
        <w:t xml:space="preserve"> investimento e</w:t>
      </w:r>
      <w:bookmarkStart w:id="0" w:name="_GoBack"/>
      <w:bookmarkEnd w:id="0"/>
      <w:r w:rsidR="000678B5">
        <w:rPr>
          <w:rFonts w:ascii="Arial Narrow" w:hAnsi="Arial Narrow"/>
          <w:sz w:val="24"/>
          <w:szCs w:val="24"/>
        </w:rPr>
        <w:t>m novos transmissores e antenas de transmissão para operação em paralelo ao sinal analógico. Assim, seria inviável, por exemplo, a operação de sinais digitais de maneira não adjacente</w:t>
      </w:r>
      <w:r w:rsidR="001C7EC9" w:rsidRPr="001C7EC9">
        <w:rPr>
          <w:rFonts w:ascii="Arial Narrow" w:hAnsi="Arial Narrow"/>
          <w:sz w:val="24"/>
          <w:szCs w:val="24"/>
        </w:rPr>
        <w:t xml:space="preserve"> </w:t>
      </w:r>
      <w:r w:rsidR="001C7EC9">
        <w:rPr>
          <w:rFonts w:ascii="Arial Narrow" w:hAnsi="Arial Narrow"/>
          <w:sz w:val="24"/>
          <w:szCs w:val="24"/>
        </w:rPr>
        <w:t>para emissoras na faixa de OM.</w:t>
      </w:r>
      <w:r w:rsidR="000678B5">
        <w:rPr>
          <w:rFonts w:ascii="Arial Narrow" w:hAnsi="Arial Narrow"/>
          <w:sz w:val="24"/>
          <w:szCs w:val="24"/>
        </w:rPr>
        <w:t xml:space="preserve"> </w:t>
      </w:r>
    </w:p>
    <w:p w:rsidR="001C7EC9" w:rsidRDefault="001C7EC9" w:rsidP="001C7EC9">
      <w:pPr>
        <w:jc w:val="both"/>
        <w:rPr>
          <w:rFonts w:ascii="Arial Narrow" w:hAnsi="Arial Narrow"/>
          <w:sz w:val="24"/>
          <w:szCs w:val="24"/>
        </w:rPr>
      </w:pPr>
      <w:r>
        <w:rPr>
          <w:rFonts w:ascii="Arial Narrow" w:hAnsi="Arial Narrow"/>
          <w:sz w:val="24"/>
          <w:szCs w:val="24"/>
        </w:rPr>
        <w:lastRenderedPageBreak/>
        <w:tab/>
        <w:t xml:space="preserve">É importante </w:t>
      </w:r>
      <w:r w:rsidR="00CE4060">
        <w:rPr>
          <w:rFonts w:ascii="Arial Narrow" w:hAnsi="Arial Narrow"/>
          <w:sz w:val="24"/>
          <w:szCs w:val="24"/>
        </w:rPr>
        <w:t>ressaltar que a</w:t>
      </w:r>
      <w:r>
        <w:rPr>
          <w:rFonts w:ascii="Arial Narrow" w:hAnsi="Arial Narrow"/>
          <w:sz w:val="24"/>
          <w:szCs w:val="24"/>
        </w:rPr>
        <w:t xml:space="preserve">pesar do sistema HD Radio não permitir a operação não </w:t>
      </w:r>
      <w:proofErr w:type="gramStart"/>
      <w:r>
        <w:rPr>
          <w:rFonts w:ascii="Arial Narrow" w:hAnsi="Arial Narrow"/>
          <w:sz w:val="24"/>
          <w:szCs w:val="24"/>
        </w:rPr>
        <w:t>adjacente</w:t>
      </w:r>
      <w:proofErr w:type="gramEnd"/>
      <w:r>
        <w:rPr>
          <w:rFonts w:ascii="Arial Narrow" w:hAnsi="Arial Narrow"/>
          <w:sz w:val="24"/>
          <w:szCs w:val="24"/>
        </w:rPr>
        <w:t xml:space="preserve"> na fase </w:t>
      </w:r>
      <w:proofErr w:type="spellStart"/>
      <w:r>
        <w:rPr>
          <w:rFonts w:ascii="Arial Narrow" w:hAnsi="Arial Narrow"/>
          <w:i/>
          <w:sz w:val="24"/>
          <w:szCs w:val="24"/>
        </w:rPr>
        <w:t>simulcast</w:t>
      </w:r>
      <w:proofErr w:type="spellEnd"/>
      <w:r>
        <w:rPr>
          <w:rFonts w:ascii="Arial Narrow" w:hAnsi="Arial Narrow"/>
          <w:sz w:val="24"/>
          <w:szCs w:val="24"/>
        </w:rPr>
        <w:t xml:space="preserve">, o sistema é padronizado para transmissão </w:t>
      </w:r>
      <w:proofErr w:type="spellStart"/>
      <w:r w:rsidRPr="001C7EC9">
        <w:rPr>
          <w:rFonts w:ascii="Arial Narrow" w:hAnsi="Arial Narrow"/>
          <w:i/>
          <w:sz w:val="24"/>
          <w:szCs w:val="24"/>
        </w:rPr>
        <w:t>full</w:t>
      </w:r>
      <w:proofErr w:type="spellEnd"/>
      <w:r w:rsidRPr="001C7EC9">
        <w:rPr>
          <w:rFonts w:ascii="Arial Narrow" w:hAnsi="Arial Narrow"/>
          <w:i/>
          <w:sz w:val="24"/>
          <w:szCs w:val="24"/>
        </w:rPr>
        <w:t>-digital</w:t>
      </w:r>
      <w:r>
        <w:rPr>
          <w:rFonts w:ascii="Arial Narrow" w:hAnsi="Arial Narrow"/>
          <w:sz w:val="24"/>
          <w:szCs w:val="24"/>
        </w:rPr>
        <w:t xml:space="preserve"> nas faixas de frequências definidas na Tabela 2. Assim, em futuras definições de novas bandas de frequências para a transmissão de radiodifusão sonora, desde que dentro da faixa de operação</w:t>
      </w:r>
      <w:r w:rsidR="001D5BB9">
        <w:rPr>
          <w:rFonts w:ascii="Arial Narrow" w:hAnsi="Arial Narrow"/>
          <w:sz w:val="24"/>
          <w:szCs w:val="24"/>
        </w:rPr>
        <w:t xml:space="preserve"> </w:t>
      </w:r>
      <w:r w:rsidR="00E17FE1">
        <w:rPr>
          <w:rFonts w:ascii="Arial Narrow" w:hAnsi="Arial Narrow"/>
          <w:sz w:val="24"/>
          <w:szCs w:val="24"/>
        </w:rPr>
        <w:t>especificada para o sistema</w:t>
      </w:r>
      <w:r>
        <w:rPr>
          <w:rFonts w:ascii="Arial Narrow" w:hAnsi="Arial Narrow"/>
          <w:sz w:val="24"/>
          <w:szCs w:val="24"/>
        </w:rPr>
        <w:t xml:space="preserve">, </w:t>
      </w:r>
      <w:r w:rsidR="00E17FE1">
        <w:rPr>
          <w:rFonts w:ascii="Arial Narrow" w:hAnsi="Arial Narrow"/>
          <w:sz w:val="24"/>
          <w:szCs w:val="24"/>
        </w:rPr>
        <w:t xml:space="preserve">teoricamente </w:t>
      </w:r>
      <w:r>
        <w:rPr>
          <w:rFonts w:ascii="Arial Narrow" w:hAnsi="Arial Narrow"/>
          <w:sz w:val="24"/>
          <w:szCs w:val="24"/>
        </w:rPr>
        <w:t xml:space="preserve">é viável </w:t>
      </w:r>
      <w:r w:rsidR="00E17FE1">
        <w:rPr>
          <w:rFonts w:ascii="Arial Narrow" w:hAnsi="Arial Narrow"/>
          <w:sz w:val="24"/>
          <w:szCs w:val="24"/>
        </w:rPr>
        <w:t>a implantação tanto do sistema HD Radio e DRM</w:t>
      </w:r>
      <w:r>
        <w:rPr>
          <w:rFonts w:ascii="Arial Narrow" w:hAnsi="Arial Narrow"/>
          <w:sz w:val="24"/>
          <w:szCs w:val="24"/>
        </w:rPr>
        <w:t xml:space="preserve">. </w:t>
      </w:r>
      <w:r w:rsidR="001D5BB9">
        <w:rPr>
          <w:rFonts w:ascii="Arial Narrow" w:hAnsi="Arial Narrow"/>
          <w:sz w:val="24"/>
          <w:szCs w:val="24"/>
        </w:rPr>
        <w:t>Esta característica é importante, pois o</w:t>
      </w:r>
      <w:r w:rsidR="00E17FE1">
        <w:rPr>
          <w:rFonts w:ascii="Arial Narrow" w:hAnsi="Arial Narrow"/>
          <w:sz w:val="24"/>
          <w:szCs w:val="24"/>
        </w:rPr>
        <w:t xml:space="preserve"> Ministério das C</w:t>
      </w:r>
      <w:r w:rsidR="001D5BB9">
        <w:rPr>
          <w:rFonts w:ascii="Arial Narrow" w:hAnsi="Arial Narrow"/>
          <w:sz w:val="24"/>
          <w:szCs w:val="24"/>
        </w:rPr>
        <w:t>omunicações está estudando a possibilidade de utilização dos canais 5 e 6 de televisão para a radiodifusão sonora. Considerando apenas o âmbito técnico da proposta, a utilização de uma faixa desocupada</w:t>
      </w:r>
      <w:r w:rsidR="00E17FE1">
        <w:rPr>
          <w:rFonts w:ascii="Arial Narrow" w:hAnsi="Arial Narrow"/>
          <w:sz w:val="24"/>
          <w:szCs w:val="24"/>
        </w:rPr>
        <w:t xml:space="preserve"> para a digitalização do serviço permite uma canalização eficiente, tendo como consequência a </w:t>
      </w:r>
      <w:proofErr w:type="gramStart"/>
      <w:r w:rsidR="00E17FE1">
        <w:rPr>
          <w:rFonts w:ascii="Arial Narrow" w:hAnsi="Arial Narrow"/>
          <w:sz w:val="24"/>
          <w:szCs w:val="24"/>
        </w:rPr>
        <w:t>otimização</w:t>
      </w:r>
      <w:proofErr w:type="gramEnd"/>
      <w:r w:rsidR="00E17FE1">
        <w:rPr>
          <w:rFonts w:ascii="Arial Narrow" w:hAnsi="Arial Narrow"/>
          <w:sz w:val="24"/>
          <w:szCs w:val="24"/>
        </w:rPr>
        <w:t xml:space="preserve"> do uso do espectro e melhoria do serviço digital. </w:t>
      </w:r>
    </w:p>
    <w:p w:rsidR="0029008D" w:rsidRDefault="002A0452" w:rsidP="001C7EC9">
      <w:pPr>
        <w:jc w:val="both"/>
        <w:rPr>
          <w:rFonts w:ascii="Arial Narrow" w:hAnsi="Arial Narrow"/>
          <w:sz w:val="24"/>
          <w:szCs w:val="24"/>
        </w:rPr>
      </w:pPr>
      <w:r>
        <w:rPr>
          <w:rFonts w:ascii="Arial Narrow" w:hAnsi="Arial Narrow"/>
          <w:sz w:val="24"/>
          <w:szCs w:val="24"/>
        </w:rPr>
        <w:tab/>
        <w:t xml:space="preserve"> </w:t>
      </w:r>
      <w:r w:rsidR="0029008D">
        <w:rPr>
          <w:rFonts w:ascii="Arial Narrow" w:hAnsi="Arial Narrow"/>
          <w:sz w:val="24"/>
          <w:szCs w:val="24"/>
        </w:rPr>
        <w:t xml:space="preserve">Por fim, destaca-se que para um melhor embasamento técnico do estudo teórico realizado, seria </w:t>
      </w:r>
      <w:proofErr w:type="gramStart"/>
      <w:r w:rsidR="007970A8">
        <w:rPr>
          <w:rFonts w:ascii="Arial Narrow" w:hAnsi="Arial Narrow"/>
          <w:sz w:val="24"/>
          <w:szCs w:val="24"/>
        </w:rPr>
        <w:t>necessário</w:t>
      </w:r>
      <w:proofErr w:type="gramEnd"/>
      <w:r w:rsidR="0029008D">
        <w:rPr>
          <w:rFonts w:ascii="Arial Narrow" w:hAnsi="Arial Narrow"/>
          <w:sz w:val="24"/>
          <w:szCs w:val="24"/>
        </w:rPr>
        <w:t xml:space="preserve"> a realização de testes de laboratório para a avaliação da degradação dos sinais digitais e analógicos,</w:t>
      </w:r>
      <w:r w:rsidR="007970A8">
        <w:rPr>
          <w:rFonts w:ascii="Arial Narrow" w:hAnsi="Arial Narrow"/>
          <w:sz w:val="24"/>
          <w:szCs w:val="24"/>
        </w:rPr>
        <w:t xml:space="preserve"> utilizando-se receptores comerciais analógicos e digitais, de modo a estabelecer critérios técnicos precisos quanto às relações de proteção necessárias para a convivência entre estações. Esse tipo de avaliação contribuiria para </w:t>
      </w:r>
      <w:proofErr w:type="gramStart"/>
      <w:r w:rsidR="007970A8">
        <w:rPr>
          <w:rFonts w:ascii="Arial Narrow" w:hAnsi="Arial Narrow"/>
          <w:sz w:val="24"/>
          <w:szCs w:val="24"/>
        </w:rPr>
        <w:t>otimizar</w:t>
      </w:r>
      <w:proofErr w:type="gramEnd"/>
      <w:r w:rsidR="007970A8">
        <w:rPr>
          <w:rFonts w:ascii="Arial Narrow" w:hAnsi="Arial Narrow"/>
          <w:sz w:val="24"/>
          <w:szCs w:val="24"/>
        </w:rPr>
        <w:t xml:space="preserve"> o planejamento de frequências e permitir a digitalização com o mínimo de impacto nas transmissões  analógicas.</w:t>
      </w:r>
    </w:p>
    <w:sectPr w:rsidR="0029008D" w:rsidSect="008959F6">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8D" w:rsidRDefault="0029008D" w:rsidP="005D397B">
      <w:pPr>
        <w:spacing w:after="0" w:line="240" w:lineRule="auto"/>
      </w:pPr>
      <w:r>
        <w:separator/>
      </w:r>
    </w:p>
  </w:endnote>
  <w:endnote w:type="continuationSeparator" w:id="0">
    <w:p w:rsidR="0029008D" w:rsidRDefault="0029008D" w:rsidP="005D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989675845"/>
      <w:docPartObj>
        <w:docPartGallery w:val="Page Numbers (Bottom of Page)"/>
        <w:docPartUnique/>
      </w:docPartObj>
    </w:sdtPr>
    <w:sdtEndPr/>
    <w:sdtContent>
      <w:sdt>
        <w:sdtPr>
          <w:rPr>
            <w:rFonts w:ascii="Arial Narrow" w:hAnsi="Arial Narrow"/>
            <w:sz w:val="16"/>
            <w:szCs w:val="16"/>
          </w:rPr>
          <w:id w:val="860082579"/>
          <w:docPartObj>
            <w:docPartGallery w:val="Page Numbers (Top of Page)"/>
            <w:docPartUnique/>
          </w:docPartObj>
        </w:sdtPr>
        <w:sdtEndPr/>
        <w:sdtContent>
          <w:p w:rsidR="0029008D" w:rsidRPr="00607E4E" w:rsidRDefault="0029008D">
            <w:pPr>
              <w:pStyle w:val="Rodap"/>
              <w:jc w:val="right"/>
              <w:rPr>
                <w:rFonts w:ascii="Arial Narrow" w:hAnsi="Arial Narrow"/>
                <w:sz w:val="16"/>
                <w:szCs w:val="16"/>
              </w:rPr>
            </w:pPr>
            <w:r w:rsidRPr="00607E4E">
              <w:rPr>
                <w:rFonts w:ascii="Arial Narrow" w:hAnsi="Arial Narrow"/>
                <w:sz w:val="16"/>
                <w:szCs w:val="16"/>
              </w:rPr>
              <w:t xml:space="preserve">Página </w:t>
            </w:r>
            <w:r w:rsidRPr="00607E4E">
              <w:rPr>
                <w:rFonts w:ascii="Arial Narrow" w:hAnsi="Arial Narrow"/>
                <w:bCs/>
                <w:sz w:val="16"/>
                <w:szCs w:val="16"/>
              </w:rPr>
              <w:fldChar w:fldCharType="begin"/>
            </w:r>
            <w:r w:rsidRPr="00607E4E">
              <w:rPr>
                <w:rFonts w:ascii="Arial Narrow" w:hAnsi="Arial Narrow"/>
                <w:bCs/>
                <w:sz w:val="16"/>
                <w:szCs w:val="16"/>
              </w:rPr>
              <w:instrText>PAGE</w:instrText>
            </w:r>
            <w:r w:rsidRPr="00607E4E">
              <w:rPr>
                <w:rFonts w:ascii="Arial Narrow" w:hAnsi="Arial Narrow"/>
                <w:bCs/>
                <w:sz w:val="16"/>
                <w:szCs w:val="16"/>
              </w:rPr>
              <w:fldChar w:fldCharType="separate"/>
            </w:r>
            <w:r w:rsidR="00CF7E1C">
              <w:rPr>
                <w:rFonts w:ascii="Arial Narrow" w:hAnsi="Arial Narrow"/>
                <w:bCs/>
                <w:noProof/>
                <w:sz w:val="16"/>
                <w:szCs w:val="16"/>
              </w:rPr>
              <w:t>15</w:t>
            </w:r>
            <w:r w:rsidRPr="00607E4E">
              <w:rPr>
                <w:rFonts w:ascii="Arial Narrow" w:hAnsi="Arial Narrow"/>
                <w:bCs/>
                <w:sz w:val="16"/>
                <w:szCs w:val="16"/>
              </w:rPr>
              <w:fldChar w:fldCharType="end"/>
            </w:r>
            <w:r w:rsidRPr="00607E4E">
              <w:rPr>
                <w:rFonts w:ascii="Arial Narrow" w:hAnsi="Arial Narrow"/>
                <w:sz w:val="16"/>
                <w:szCs w:val="16"/>
              </w:rPr>
              <w:t xml:space="preserve"> de </w:t>
            </w:r>
            <w:r w:rsidRPr="00607E4E">
              <w:rPr>
                <w:rFonts w:ascii="Arial Narrow" w:hAnsi="Arial Narrow"/>
                <w:bCs/>
                <w:sz w:val="16"/>
                <w:szCs w:val="16"/>
              </w:rPr>
              <w:fldChar w:fldCharType="begin"/>
            </w:r>
            <w:r w:rsidRPr="00607E4E">
              <w:rPr>
                <w:rFonts w:ascii="Arial Narrow" w:hAnsi="Arial Narrow"/>
                <w:bCs/>
                <w:sz w:val="16"/>
                <w:szCs w:val="16"/>
              </w:rPr>
              <w:instrText>NUMPAGES</w:instrText>
            </w:r>
            <w:r w:rsidRPr="00607E4E">
              <w:rPr>
                <w:rFonts w:ascii="Arial Narrow" w:hAnsi="Arial Narrow"/>
                <w:bCs/>
                <w:sz w:val="16"/>
                <w:szCs w:val="16"/>
              </w:rPr>
              <w:fldChar w:fldCharType="separate"/>
            </w:r>
            <w:r w:rsidR="00CF7E1C">
              <w:rPr>
                <w:rFonts w:ascii="Arial Narrow" w:hAnsi="Arial Narrow"/>
                <w:bCs/>
                <w:noProof/>
                <w:sz w:val="16"/>
                <w:szCs w:val="16"/>
              </w:rPr>
              <w:t>16</w:t>
            </w:r>
            <w:r w:rsidRPr="00607E4E">
              <w:rPr>
                <w:rFonts w:ascii="Arial Narrow" w:hAnsi="Arial Narrow"/>
                <w:bCs/>
                <w:sz w:val="16"/>
                <w:szCs w:val="16"/>
              </w:rPr>
              <w:fldChar w:fldCharType="end"/>
            </w:r>
          </w:p>
        </w:sdtContent>
      </w:sdt>
    </w:sdtContent>
  </w:sdt>
  <w:p w:rsidR="0029008D" w:rsidRDefault="002900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8D" w:rsidRDefault="0029008D" w:rsidP="005D397B">
      <w:pPr>
        <w:spacing w:after="0" w:line="240" w:lineRule="auto"/>
      </w:pPr>
      <w:r>
        <w:separator/>
      </w:r>
    </w:p>
  </w:footnote>
  <w:footnote w:type="continuationSeparator" w:id="0">
    <w:p w:rsidR="0029008D" w:rsidRDefault="0029008D" w:rsidP="005D397B">
      <w:pPr>
        <w:spacing w:after="0" w:line="240" w:lineRule="auto"/>
      </w:pPr>
      <w:r>
        <w:continuationSeparator/>
      </w:r>
    </w:p>
  </w:footnote>
  <w:footnote w:id="1">
    <w:p w:rsidR="0029008D" w:rsidRDefault="0029008D">
      <w:pPr>
        <w:pStyle w:val="Textodenotaderodap"/>
      </w:pPr>
      <w:r>
        <w:rPr>
          <w:rStyle w:val="Refdenotaderodap"/>
        </w:rPr>
        <w:footnoteRef/>
      </w:r>
      <w:r>
        <w:t xml:space="preserve"> </w:t>
      </w:r>
      <w:r w:rsidRPr="009063A0">
        <w:rPr>
          <w:rFonts w:ascii="Arial Narrow" w:hAnsi="Arial Narrow"/>
          <w:sz w:val="18"/>
          <w:szCs w:val="18"/>
        </w:rPr>
        <w:t xml:space="preserve">Disponível em: </w:t>
      </w:r>
      <w:hyperlink r:id="rId1" w:history="1">
        <w:r w:rsidRPr="009063A0">
          <w:rPr>
            <w:rStyle w:val="Hyperlink"/>
            <w:rFonts w:ascii="Arial Narrow" w:hAnsi="Arial Narrow"/>
            <w:sz w:val="18"/>
            <w:szCs w:val="18"/>
          </w:rPr>
          <w:t>http://www.anatel.gov.br/Portal/exibirPortalRedireciona.do?codigoDocumento=8464&amp;caminhoRel=In%EDcio-Radiodifus%E3o-Apresenta%E7%E3o</w:t>
        </w:r>
      </w:hyperlink>
    </w:p>
  </w:footnote>
  <w:footnote w:id="2">
    <w:p w:rsidR="0029008D" w:rsidRDefault="0029008D">
      <w:pPr>
        <w:pStyle w:val="Textodenotaderodap"/>
      </w:pPr>
      <w:r>
        <w:rPr>
          <w:rStyle w:val="Refdenotaderodap"/>
        </w:rPr>
        <w:footnoteRef/>
      </w:r>
      <w:r>
        <w:t xml:space="preserve"> </w:t>
      </w:r>
      <w:r>
        <w:rPr>
          <w:rFonts w:ascii="Arial Narrow" w:hAnsi="Arial Narrow"/>
          <w:sz w:val="18"/>
          <w:szCs w:val="18"/>
        </w:rPr>
        <w:t>Texto c</w:t>
      </w:r>
      <w:r w:rsidRPr="009063A0">
        <w:rPr>
          <w:rFonts w:ascii="Arial Narrow" w:hAnsi="Arial Narrow"/>
          <w:sz w:val="18"/>
          <w:szCs w:val="18"/>
        </w:rPr>
        <w:t xml:space="preserve">onsolidado </w:t>
      </w:r>
      <w:r>
        <w:rPr>
          <w:rFonts w:ascii="Arial Narrow" w:hAnsi="Arial Narrow"/>
          <w:sz w:val="18"/>
          <w:szCs w:val="18"/>
        </w:rPr>
        <w:t>d</w:t>
      </w:r>
      <w:r w:rsidRPr="009063A0">
        <w:rPr>
          <w:rFonts w:ascii="Arial Narrow" w:hAnsi="Arial Narrow"/>
          <w:sz w:val="18"/>
          <w:szCs w:val="18"/>
        </w:rPr>
        <w:t xml:space="preserve">isponível em: </w:t>
      </w:r>
      <w:hyperlink r:id="rId2" w:history="1">
        <w:r w:rsidRPr="009063A0">
          <w:rPr>
            <w:rStyle w:val="Hyperlink"/>
            <w:rFonts w:ascii="Arial Narrow" w:hAnsi="Arial Narrow"/>
            <w:sz w:val="18"/>
            <w:szCs w:val="18"/>
          </w:rPr>
          <w:t>http://legislacao.anatel.gov.br/resolucoes/14-1999/290-resolucao-116</w:t>
        </w:r>
      </w:hyperlink>
    </w:p>
  </w:footnote>
  <w:footnote w:id="3">
    <w:p w:rsidR="0029008D" w:rsidRDefault="0029008D" w:rsidP="009063A0">
      <w:pPr>
        <w:pStyle w:val="Textodenotaderodap"/>
      </w:pPr>
      <w:r>
        <w:rPr>
          <w:rStyle w:val="Refdenotaderodap"/>
        </w:rPr>
        <w:footnoteRef/>
      </w:r>
      <w:r>
        <w:t xml:space="preserve"> </w:t>
      </w:r>
      <w:r>
        <w:rPr>
          <w:rFonts w:ascii="Arial Narrow" w:hAnsi="Arial Narrow"/>
          <w:sz w:val="18"/>
          <w:szCs w:val="18"/>
        </w:rPr>
        <w:t>Texto c</w:t>
      </w:r>
      <w:r w:rsidRPr="009063A0">
        <w:rPr>
          <w:rFonts w:ascii="Arial Narrow" w:hAnsi="Arial Narrow"/>
          <w:sz w:val="18"/>
          <w:szCs w:val="18"/>
        </w:rPr>
        <w:t xml:space="preserve">onsolidado </w:t>
      </w:r>
      <w:r>
        <w:rPr>
          <w:rFonts w:ascii="Arial Narrow" w:hAnsi="Arial Narrow"/>
          <w:sz w:val="18"/>
          <w:szCs w:val="18"/>
        </w:rPr>
        <w:t>d</w:t>
      </w:r>
      <w:r w:rsidRPr="009063A0">
        <w:rPr>
          <w:rFonts w:ascii="Arial Narrow" w:hAnsi="Arial Narrow"/>
          <w:sz w:val="18"/>
          <w:szCs w:val="18"/>
        </w:rPr>
        <w:t xml:space="preserve">isponível em: </w:t>
      </w:r>
      <w:hyperlink r:id="rId3" w:history="1">
        <w:r w:rsidRPr="00D53DDD">
          <w:rPr>
            <w:rStyle w:val="Hyperlink"/>
            <w:rFonts w:ascii="Arial Narrow" w:hAnsi="Arial Narrow"/>
            <w:sz w:val="18"/>
            <w:szCs w:val="18"/>
          </w:rPr>
          <w:t>http://legislacao.anatel.gov.br/resolucoes/13-1998/168-resolucao-67</w:t>
        </w:r>
      </w:hyperlink>
    </w:p>
  </w:footnote>
  <w:footnote w:id="4">
    <w:p w:rsidR="0029008D" w:rsidRDefault="0029008D" w:rsidP="005D48F7">
      <w:pPr>
        <w:pStyle w:val="Textodenotaderodap"/>
        <w:jc w:val="both"/>
      </w:pPr>
      <w:r>
        <w:rPr>
          <w:rStyle w:val="Refdenotaderodap"/>
        </w:rPr>
        <w:footnoteRef/>
      </w:r>
      <w:r>
        <w:t xml:space="preserve"> </w:t>
      </w:r>
      <w:r>
        <w:rPr>
          <w:rFonts w:ascii="Arial Narrow" w:hAnsi="Arial Narrow"/>
          <w:sz w:val="18"/>
          <w:szCs w:val="18"/>
        </w:rPr>
        <w:t>Texto c</w:t>
      </w:r>
      <w:r w:rsidRPr="009063A0">
        <w:rPr>
          <w:rFonts w:ascii="Arial Narrow" w:hAnsi="Arial Narrow"/>
          <w:sz w:val="18"/>
          <w:szCs w:val="18"/>
        </w:rPr>
        <w:t xml:space="preserve">onsolidado </w:t>
      </w:r>
      <w:r>
        <w:rPr>
          <w:rFonts w:ascii="Arial Narrow" w:hAnsi="Arial Narrow"/>
          <w:sz w:val="18"/>
          <w:szCs w:val="18"/>
        </w:rPr>
        <w:t>d</w:t>
      </w:r>
      <w:r w:rsidRPr="009063A0">
        <w:rPr>
          <w:rFonts w:ascii="Arial Narrow" w:hAnsi="Arial Narrow"/>
          <w:sz w:val="18"/>
          <w:szCs w:val="18"/>
        </w:rPr>
        <w:t>isponível em</w:t>
      </w:r>
      <w:r w:rsidRPr="009211D7">
        <w:rPr>
          <w:rFonts w:ascii="Arial Narrow" w:hAnsi="Arial Narrow"/>
          <w:sz w:val="18"/>
          <w:szCs w:val="18"/>
        </w:rPr>
        <w:t xml:space="preserve">: </w:t>
      </w:r>
      <w:hyperlink r:id="rId4" w:history="1">
        <w:r w:rsidRPr="009211D7">
          <w:rPr>
            <w:rStyle w:val="Hyperlink"/>
            <w:rFonts w:ascii="Arial Narrow" w:hAnsi="Arial Narrow"/>
            <w:sz w:val="18"/>
            <w:szCs w:val="18"/>
          </w:rPr>
          <w:t>http://legislacao.anatel.gov.br/resolucoes/16-2001/270-resolucao-284</w:t>
        </w:r>
      </w:hyperlink>
    </w:p>
  </w:footnote>
  <w:footnote w:id="5">
    <w:p w:rsidR="0029008D" w:rsidRPr="005D48F7" w:rsidRDefault="0029008D" w:rsidP="005D48F7">
      <w:pPr>
        <w:pStyle w:val="Textodenotaderodap"/>
        <w:jc w:val="both"/>
        <w:rPr>
          <w:lang w:val="en-US"/>
        </w:rPr>
      </w:pPr>
      <w:r>
        <w:rPr>
          <w:rStyle w:val="Refdenotaderodap"/>
        </w:rPr>
        <w:footnoteRef/>
      </w:r>
      <w:r>
        <w:t xml:space="preserve"> </w:t>
      </w:r>
      <w:r w:rsidRPr="009772A3">
        <w:rPr>
          <w:rFonts w:ascii="Arial Narrow" w:hAnsi="Arial Narrow"/>
          <w:sz w:val="18"/>
          <w:szCs w:val="18"/>
        </w:rPr>
        <w:t xml:space="preserve">O sistema DRM+, extensão do sistema DRM para a faixa de VHF, possui </w:t>
      </w:r>
      <w:r>
        <w:rPr>
          <w:rFonts w:ascii="Arial Narrow" w:hAnsi="Arial Narrow"/>
          <w:sz w:val="18"/>
          <w:szCs w:val="18"/>
        </w:rPr>
        <w:t xml:space="preserve">uma </w:t>
      </w:r>
      <w:r w:rsidRPr="009772A3">
        <w:rPr>
          <w:rFonts w:ascii="Arial Narrow" w:hAnsi="Arial Narrow"/>
          <w:sz w:val="18"/>
          <w:szCs w:val="18"/>
        </w:rPr>
        <w:t xml:space="preserve">nota de rodapé na Recomendação UIT-R </w:t>
      </w:r>
      <w:r>
        <w:rPr>
          <w:rFonts w:ascii="Arial Narrow" w:hAnsi="Arial Narrow"/>
          <w:sz w:val="18"/>
          <w:szCs w:val="18"/>
        </w:rPr>
        <w:t xml:space="preserve">BS. </w:t>
      </w:r>
      <w:r w:rsidRPr="005D48F7">
        <w:rPr>
          <w:rFonts w:ascii="Arial Narrow" w:hAnsi="Arial Narrow"/>
          <w:sz w:val="18"/>
          <w:szCs w:val="18"/>
        </w:rPr>
        <w:t>1114-</w:t>
      </w:r>
      <w:r>
        <w:rPr>
          <w:rFonts w:ascii="Arial Narrow" w:hAnsi="Arial Narrow"/>
          <w:sz w:val="18"/>
          <w:szCs w:val="18"/>
        </w:rPr>
        <w:t>7 “</w:t>
      </w:r>
      <w:r w:rsidRPr="005D48F7">
        <w:rPr>
          <w:rFonts w:ascii="Arial Narrow" w:hAnsi="Arial Narrow"/>
          <w:i/>
          <w:sz w:val="18"/>
          <w:szCs w:val="18"/>
        </w:rPr>
        <w:t xml:space="preserve">Systems for </w:t>
      </w:r>
      <w:proofErr w:type="spellStart"/>
      <w:r w:rsidRPr="005D48F7">
        <w:rPr>
          <w:rFonts w:ascii="Arial Narrow" w:hAnsi="Arial Narrow"/>
          <w:i/>
          <w:sz w:val="18"/>
          <w:szCs w:val="18"/>
        </w:rPr>
        <w:t>terrestrial</w:t>
      </w:r>
      <w:proofErr w:type="spellEnd"/>
      <w:r w:rsidRPr="005D48F7">
        <w:rPr>
          <w:rFonts w:ascii="Arial Narrow" w:hAnsi="Arial Narrow"/>
          <w:i/>
          <w:sz w:val="18"/>
          <w:szCs w:val="18"/>
        </w:rPr>
        <w:t xml:space="preserve"> digital </w:t>
      </w:r>
      <w:proofErr w:type="spellStart"/>
      <w:r w:rsidRPr="005D48F7">
        <w:rPr>
          <w:rFonts w:ascii="Arial Narrow" w:hAnsi="Arial Narrow"/>
          <w:i/>
          <w:sz w:val="18"/>
          <w:szCs w:val="18"/>
        </w:rPr>
        <w:t>sound</w:t>
      </w:r>
      <w:proofErr w:type="spellEnd"/>
      <w:r w:rsidRPr="005D48F7">
        <w:rPr>
          <w:rFonts w:ascii="Arial Narrow" w:hAnsi="Arial Narrow"/>
          <w:i/>
          <w:sz w:val="18"/>
          <w:szCs w:val="18"/>
        </w:rPr>
        <w:t xml:space="preserve"> broadcasting </w:t>
      </w:r>
      <w:proofErr w:type="spellStart"/>
      <w:r w:rsidRPr="005D48F7">
        <w:rPr>
          <w:rFonts w:ascii="Arial Narrow" w:hAnsi="Arial Narrow"/>
          <w:i/>
          <w:sz w:val="18"/>
          <w:szCs w:val="18"/>
        </w:rPr>
        <w:t>to</w:t>
      </w:r>
      <w:proofErr w:type="spellEnd"/>
      <w:r w:rsidRPr="005D48F7">
        <w:rPr>
          <w:rFonts w:ascii="Arial Narrow" w:hAnsi="Arial Narrow"/>
          <w:i/>
          <w:sz w:val="18"/>
          <w:szCs w:val="18"/>
        </w:rPr>
        <w:t xml:space="preserve"> </w:t>
      </w:r>
      <w:proofErr w:type="spellStart"/>
      <w:r w:rsidRPr="005D48F7">
        <w:rPr>
          <w:rFonts w:ascii="Arial Narrow" w:hAnsi="Arial Narrow"/>
          <w:i/>
          <w:sz w:val="18"/>
          <w:szCs w:val="18"/>
        </w:rPr>
        <w:t>vehicular</w:t>
      </w:r>
      <w:proofErr w:type="spellEnd"/>
      <w:r w:rsidRPr="005D48F7">
        <w:rPr>
          <w:rFonts w:ascii="Arial Narrow" w:hAnsi="Arial Narrow"/>
          <w:i/>
          <w:sz w:val="18"/>
          <w:szCs w:val="18"/>
        </w:rPr>
        <w:t xml:space="preserve">, </w:t>
      </w:r>
      <w:proofErr w:type="spellStart"/>
      <w:r w:rsidRPr="005D48F7">
        <w:rPr>
          <w:rFonts w:ascii="Arial Narrow" w:hAnsi="Arial Narrow"/>
          <w:i/>
          <w:sz w:val="18"/>
          <w:szCs w:val="18"/>
        </w:rPr>
        <w:t>portable</w:t>
      </w:r>
      <w:proofErr w:type="spellEnd"/>
      <w:r w:rsidRPr="005D48F7">
        <w:rPr>
          <w:rFonts w:ascii="Arial Narrow" w:hAnsi="Arial Narrow"/>
          <w:i/>
          <w:sz w:val="18"/>
          <w:szCs w:val="18"/>
        </w:rPr>
        <w:t xml:space="preserve"> </w:t>
      </w:r>
      <w:proofErr w:type="spellStart"/>
      <w:r w:rsidRPr="005D48F7">
        <w:rPr>
          <w:rFonts w:ascii="Arial Narrow" w:hAnsi="Arial Narrow"/>
          <w:i/>
          <w:sz w:val="18"/>
          <w:szCs w:val="18"/>
        </w:rPr>
        <w:t>and</w:t>
      </w:r>
      <w:proofErr w:type="spellEnd"/>
      <w:r w:rsidRPr="005D48F7">
        <w:rPr>
          <w:rFonts w:ascii="Arial Narrow" w:hAnsi="Arial Narrow"/>
          <w:i/>
          <w:sz w:val="18"/>
          <w:szCs w:val="18"/>
        </w:rPr>
        <w:t xml:space="preserve"> </w:t>
      </w:r>
      <w:proofErr w:type="spellStart"/>
      <w:r w:rsidRPr="005D48F7">
        <w:rPr>
          <w:rFonts w:ascii="Arial Narrow" w:hAnsi="Arial Narrow"/>
          <w:i/>
          <w:sz w:val="18"/>
          <w:szCs w:val="18"/>
        </w:rPr>
        <w:t>fixed</w:t>
      </w:r>
      <w:proofErr w:type="spellEnd"/>
      <w:r w:rsidRPr="005D48F7">
        <w:rPr>
          <w:rFonts w:ascii="Arial Narrow" w:hAnsi="Arial Narrow"/>
          <w:i/>
          <w:sz w:val="18"/>
          <w:szCs w:val="18"/>
        </w:rPr>
        <w:t xml:space="preserve"> </w:t>
      </w:r>
      <w:proofErr w:type="spellStart"/>
      <w:r w:rsidRPr="005D48F7">
        <w:rPr>
          <w:rFonts w:ascii="Arial Narrow" w:hAnsi="Arial Narrow"/>
          <w:i/>
          <w:sz w:val="18"/>
          <w:szCs w:val="18"/>
        </w:rPr>
        <w:t>receivers</w:t>
      </w:r>
      <w:proofErr w:type="spellEnd"/>
      <w:r w:rsidRPr="005D48F7">
        <w:rPr>
          <w:rFonts w:ascii="Arial Narrow" w:hAnsi="Arial Narrow"/>
          <w:i/>
          <w:sz w:val="18"/>
          <w:szCs w:val="18"/>
        </w:rPr>
        <w:t xml:space="preserve"> in </w:t>
      </w:r>
      <w:proofErr w:type="spellStart"/>
      <w:r w:rsidRPr="005D48F7">
        <w:rPr>
          <w:rFonts w:ascii="Arial Narrow" w:hAnsi="Arial Narrow"/>
          <w:i/>
          <w:sz w:val="18"/>
          <w:szCs w:val="18"/>
        </w:rPr>
        <w:t>the</w:t>
      </w:r>
      <w:proofErr w:type="spellEnd"/>
      <w:r w:rsidRPr="005D48F7">
        <w:rPr>
          <w:rFonts w:ascii="Arial Narrow" w:hAnsi="Arial Narrow"/>
          <w:i/>
          <w:sz w:val="18"/>
          <w:szCs w:val="18"/>
        </w:rPr>
        <w:t xml:space="preserve"> </w:t>
      </w:r>
      <w:proofErr w:type="spellStart"/>
      <w:r w:rsidRPr="005D48F7">
        <w:rPr>
          <w:rFonts w:ascii="Arial Narrow" w:hAnsi="Arial Narrow"/>
          <w:i/>
          <w:sz w:val="18"/>
          <w:szCs w:val="18"/>
        </w:rPr>
        <w:t>frequency</w:t>
      </w:r>
      <w:proofErr w:type="spellEnd"/>
      <w:r w:rsidRPr="005D48F7">
        <w:rPr>
          <w:rFonts w:ascii="Arial Narrow" w:hAnsi="Arial Narrow"/>
          <w:i/>
          <w:sz w:val="18"/>
          <w:szCs w:val="18"/>
        </w:rPr>
        <w:t xml:space="preserve"> range 30-3000 MHz</w:t>
      </w:r>
      <w:r>
        <w:rPr>
          <w:rFonts w:ascii="Arial Narrow" w:hAnsi="Arial Narrow"/>
          <w:sz w:val="18"/>
          <w:szCs w:val="18"/>
        </w:rPr>
        <w:t>”, que trata da necessidade de apresentação de relatórios de medidas realizadas na Região 2 (Américas). No entanto, o sistema é recomendado pela UIT, por estar contido na referida recomendação, e, adicionalmente, os testes realizados no Brasil poderão servir de base para a retirada da nota.</w:t>
      </w:r>
      <w:r w:rsidRPr="005D48F7">
        <w:rPr>
          <w:rFonts w:ascii="Arial Narrow" w:hAnsi="Arial Narrow"/>
          <w:sz w:val="18"/>
          <w:szCs w:val="18"/>
        </w:rPr>
        <w:t xml:space="preserve"> </w:t>
      </w:r>
      <w:r w:rsidRPr="005D48F7">
        <w:rPr>
          <w:rFonts w:ascii="Arial Narrow" w:hAnsi="Arial Narrow"/>
          <w:sz w:val="18"/>
          <w:szCs w:val="18"/>
          <w:lang w:val="en-US"/>
        </w:rPr>
        <w:t>“</w:t>
      </w:r>
      <w:r w:rsidRPr="005D48F7">
        <w:rPr>
          <w:rFonts w:ascii="Arial Narrow" w:hAnsi="Arial Narrow"/>
          <w:i/>
          <w:sz w:val="18"/>
          <w:szCs w:val="18"/>
          <w:lang w:val="en-US"/>
        </w:rPr>
        <w:t>The system was successfully tested in Regions 1 and 3.  With respect to Region 2, field test data is not available to demonstrate compatibility with analogue broadcasting in areas with significant co- and adjacent-channel interference.”</w:t>
      </w:r>
    </w:p>
  </w:footnote>
  <w:footnote w:id="6">
    <w:p w:rsidR="0029008D" w:rsidRPr="006A4C49" w:rsidRDefault="0029008D" w:rsidP="00BB5D07">
      <w:pPr>
        <w:pStyle w:val="Textodenotaderodap"/>
        <w:rPr>
          <w:rFonts w:ascii="Arial Narrow" w:hAnsi="Arial Narrow"/>
          <w:sz w:val="18"/>
          <w:szCs w:val="18"/>
          <w:highlight w:val="yellow"/>
          <w:lang w:val="en-US"/>
        </w:rPr>
      </w:pPr>
      <w:r w:rsidRPr="006A4C49">
        <w:rPr>
          <w:rStyle w:val="Refdenotaderodap"/>
          <w:rFonts w:ascii="Arial Narrow" w:hAnsi="Arial Narrow"/>
          <w:sz w:val="18"/>
          <w:szCs w:val="18"/>
        </w:rPr>
        <w:footnoteRef/>
      </w:r>
      <w:r w:rsidRPr="006A4C49">
        <w:rPr>
          <w:rFonts w:ascii="Arial Narrow" w:hAnsi="Arial Narrow"/>
          <w:sz w:val="18"/>
          <w:szCs w:val="18"/>
          <w:lang w:val="en-US"/>
        </w:rPr>
        <w:t xml:space="preserve">  HD Radio™ FM Transmission System Specifications,</w:t>
      </w:r>
      <w:r w:rsidRPr="006A4C49">
        <w:rPr>
          <w:lang w:val="en-US"/>
        </w:rPr>
        <w:t xml:space="preserve"> </w:t>
      </w:r>
      <w:r w:rsidRPr="006A4C49">
        <w:rPr>
          <w:rFonts w:ascii="Arial Narrow" w:hAnsi="Arial Narrow"/>
          <w:sz w:val="18"/>
          <w:szCs w:val="18"/>
          <w:lang w:val="en-US"/>
        </w:rPr>
        <w:t xml:space="preserve">SY_SSS_1026s; HD Radio™ </w:t>
      </w:r>
      <w:r>
        <w:rPr>
          <w:rFonts w:ascii="Arial Narrow" w:hAnsi="Arial Narrow"/>
          <w:sz w:val="18"/>
          <w:szCs w:val="18"/>
          <w:lang w:val="en-US"/>
        </w:rPr>
        <w:t>A</w:t>
      </w:r>
      <w:r w:rsidRPr="006A4C49">
        <w:rPr>
          <w:rFonts w:ascii="Arial Narrow" w:hAnsi="Arial Narrow"/>
          <w:sz w:val="18"/>
          <w:szCs w:val="18"/>
          <w:lang w:val="en-US"/>
        </w:rPr>
        <w:t>M Transmission System Specifications,</w:t>
      </w:r>
      <w:r w:rsidRPr="006A4C49">
        <w:rPr>
          <w:lang w:val="en-US"/>
        </w:rPr>
        <w:t xml:space="preserve"> </w:t>
      </w:r>
      <w:r w:rsidRPr="00BB5D07">
        <w:rPr>
          <w:rFonts w:ascii="Arial Narrow" w:hAnsi="Arial Narrow"/>
          <w:sz w:val="18"/>
          <w:szCs w:val="18"/>
          <w:lang w:val="en-US"/>
        </w:rPr>
        <w:t>SY_IDD_1012s</w:t>
      </w:r>
      <w:r w:rsidRPr="006A4C49">
        <w:rPr>
          <w:rFonts w:ascii="Arial Narrow" w:hAnsi="Arial Narrow"/>
          <w:sz w:val="18"/>
          <w:szCs w:val="18"/>
          <w:lang w:val="en-US"/>
        </w:rPr>
        <w:t>;</w:t>
      </w:r>
      <w:r w:rsidRPr="000D275D">
        <w:rPr>
          <w:rFonts w:ascii="Arial Narrow" w:hAnsi="Arial Narrow"/>
          <w:sz w:val="18"/>
          <w:szCs w:val="18"/>
          <w:lang w:val="en-US"/>
        </w:rPr>
        <w:t xml:space="preserve"> </w:t>
      </w:r>
      <w:r w:rsidRPr="00AF2501">
        <w:rPr>
          <w:rFonts w:ascii="Arial Narrow" w:hAnsi="Arial Narrow"/>
          <w:sz w:val="18"/>
          <w:szCs w:val="18"/>
          <w:lang w:val="en-US"/>
        </w:rPr>
        <w:t>DRM ETSI ES 201 980 V3.2.1 (2012-06); Recommendation</w:t>
      </w:r>
      <w:r w:rsidRPr="00EE6688">
        <w:rPr>
          <w:rFonts w:ascii="Arial Narrow" w:hAnsi="Arial Narrow"/>
          <w:sz w:val="18"/>
          <w:szCs w:val="18"/>
          <w:lang w:val="en-US"/>
        </w:rPr>
        <w:t xml:space="preserve">  ITU-R  SM.1541-4</w:t>
      </w:r>
      <w:r>
        <w:rPr>
          <w:rFonts w:ascii="Arial Narrow" w:hAnsi="Arial Narrow"/>
          <w:sz w:val="18"/>
          <w:szCs w:val="18"/>
          <w:lang w:val="en-US"/>
        </w:rPr>
        <w:t xml:space="preserve">; </w:t>
      </w:r>
      <w:r w:rsidRPr="00AF2501">
        <w:rPr>
          <w:rFonts w:ascii="Arial Narrow" w:hAnsi="Arial Narrow"/>
          <w:sz w:val="18"/>
          <w:szCs w:val="18"/>
          <w:lang w:val="en-US"/>
        </w:rPr>
        <w:t>Recommendation</w:t>
      </w:r>
      <w:r w:rsidRPr="00EE6688">
        <w:rPr>
          <w:rFonts w:ascii="Arial Narrow" w:hAnsi="Arial Narrow"/>
          <w:sz w:val="18"/>
          <w:szCs w:val="18"/>
          <w:lang w:val="en-US"/>
        </w:rPr>
        <w:t xml:space="preserve"> </w:t>
      </w:r>
      <w:r w:rsidRPr="000D275D">
        <w:rPr>
          <w:rFonts w:ascii="Arial Narrow" w:hAnsi="Arial Narrow"/>
          <w:sz w:val="18"/>
          <w:szCs w:val="18"/>
          <w:lang w:val="en-US"/>
        </w:rPr>
        <w:t>ITU-R  BS.1114-7</w:t>
      </w:r>
      <w:r>
        <w:rPr>
          <w:rFonts w:ascii="Arial Narrow" w:hAnsi="Arial Narrow"/>
          <w:sz w:val="18"/>
          <w:szCs w:val="18"/>
          <w:lang w:val="en-US"/>
        </w:rPr>
        <w:t>;</w:t>
      </w:r>
      <w:r w:rsidRPr="000D275D">
        <w:rPr>
          <w:rFonts w:ascii="Arial Narrow" w:hAnsi="Arial Narrow"/>
          <w:sz w:val="18"/>
          <w:szCs w:val="18"/>
          <w:lang w:val="en-US"/>
        </w:rPr>
        <w:t xml:space="preserve"> </w:t>
      </w:r>
      <w:r w:rsidRPr="00AF2501">
        <w:rPr>
          <w:rFonts w:ascii="Arial Narrow" w:hAnsi="Arial Narrow"/>
          <w:sz w:val="18"/>
          <w:szCs w:val="18"/>
          <w:lang w:val="en-US"/>
        </w:rPr>
        <w:t>Recommendation</w:t>
      </w:r>
      <w:r w:rsidRPr="00EE6688">
        <w:rPr>
          <w:rFonts w:ascii="Arial Narrow" w:hAnsi="Arial Narrow"/>
          <w:sz w:val="18"/>
          <w:szCs w:val="18"/>
          <w:lang w:val="en-US"/>
        </w:rPr>
        <w:t xml:space="preserve"> </w:t>
      </w:r>
      <w:r w:rsidRPr="000D275D">
        <w:rPr>
          <w:rFonts w:ascii="Arial Narrow" w:hAnsi="Arial Narrow"/>
          <w:sz w:val="18"/>
          <w:szCs w:val="18"/>
          <w:lang w:val="en-US"/>
        </w:rPr>
        <w:t>ITU-R  BS.</w:t>
      </w:r>
      <w:r>
        <w:rPr>
          <w:rFonts w:ascii="Arial Narrow" w:hAnsi="Arial Narrow"/>
          <w:sz w:val="18"/>
          <w:szCs w:val="18"/>
          <w:lang w:val="en-US"/>
        </w:rPr>
        <w:t>1615</w:t>
      </w:r>
      <w:r w:rsidRPr="000D275D">
        <w:rPr>
          <w:rFonts w:ascii="Arial Narrow" w:hAnsi="Arial Narrow"/>
          <w:sz w:val="18"/>
          <w:szCs w:val="18"/>
          <w:lang w:val="en-US"/>
        </w:rPr>
        <w:t>-</w:t>
      </w:r>
      <w:r>
        <w:rPr>
          <w:rFonts w:ascii="Arial Narrow" w:hAnsi="Arial Narrow"/>
          <w:sz w:val="18"/>
          <w:szCs w:val="18"/>
          <w:lang w:val="en-US"/>
        </w:rPr>
        <w:t>1;</w:t>
      </w:r>
    </w:p>
  </w:footnote>
  <w:footnote w:id="7">
    <w:p w:rsidR="0029008D" w:rsidRDefault="0029008D" w:rsidP="00041A4F">
      <w:pPr>
        <w:pStyle w:val="Textodenotaderodap"/>
      </w:pPr>
      <w:r w:rsidRPr="00626E91">
        <w:rPr>
          <w:rStyle w:val="Refdenotaderodap"/>
          <w:rFonts w:ascii="Arial Narrow" w:hAnsi="Arial Narrow"/>
          <w:sz w:val="18"/>
          <w:szCs w:val="18"/>
        </w:rPr>
        <w:footnoteRef/>
      </w:r>
      <w:r w:rsidRPr="00626E91">
        <w:rPr>
          <w:rStyle w:val="Refdenotaderodap"/>
          <w:rFonts w:ascii="Arial Narrow" w:hAnsi="Arial Narrow"/>
          <w:sz w:val="18"/>
          <w:szCs w:val="18"/>
        </w:rPr>
        <w:t xml:space="preserve"> </w:t>
      </w:r>
      <w:r w:rsidRPr="00626E91">
        <w:rPr>
          <w:rFonts w:ascii="Arial Narrow" w:hAnsi="Arial Narrow"/>
          <w:sz w:val="18"/>
          <w:szCs w:val="18"/>
        </w:rPr>
        <w:t>A máscara de transmissão para o serviço de radiodifusão</w:t>
      </w:r>
      <w:r>
        <w:rPr>
          <w:rFonts w:ascii="Arial Narrow" w:hAnsi="Arial Narrow"/>
          <w:sz w:val="18"/>
          <w:szCs w:val="18"/>
        </w:rPr>
        <w:t xml:space="preserve"> sonora em AM utilizada no Brasil é a mesma que a utilizada pelo órgão regulador americano (</w:t>
      </w:r>
      <w:proofErr w:type="gramStart"/>
      <w:r w:rsidRPr="00041A4F">
        <w:rPr>
          <w:rFonts w:ascii="Arial Narrow" w:hAnsi="Arial Narrow"/>
          <w:i/>
          <w:sz w:val="18"/>
          <w:szCs w:val="18"/>
        </w:rPr>
        <w:t>Federal Communications</w:t>
      </w:r>
      <w:proofErr w:type="gramEnd"/>
      <w:r w:rsidRPr="00041A4F">
        <w:rPr>
          <w:rFonts w:ascii="Arial Narrow" w:hAnsi="Arial Narrow"/>
          <w:i/>
          <w:sz w:val="18"/>
          <w:szCs w:val="18"/>
        </w:rPr>
        <w:t xml:space="preserve"> </w:t>
      </w:r>
      <w:proofErr w:type="spellStart"/>
      <w:r w:rsidRPr="00041A4F">
        <w:rPr>
          <w:rFonts w:ascii="Arial Narrow" w:hAnsi="Arial Narrow"/>
          <w:i/>
          <w:sz w:val="18"/>
          <w:szCs w:val="18"/>
        </w:rPr>
        <w:t>Commision</w:t>
      </w:r>
      <w:proofErr w:type="spellEnd"/>
      <w:r>
        <w:rPr>
          <w:rFonts w:ascii="Arial Narrow" w:hAnsi="Arial Narrow"/>
          <w:sz w:val="18"/>
          <w:szCs w:val="18"/>
        </w:rPr>
        <w:t xml:space="preserve">, FCC). </w:t>
      </w:r>
    </w:p>
  </w:footnote>
  <w:footnote w:id="8">
    <w:p w:rsidR="0029008D" w:rsidRPr="00041A4F" w:rsidRDefault="0029008D">
      <w:pPr>
        <w:pStyle w:val="Textodenotaderodap"/>
        <w:rPr>
          <w:lang w:val="en-US"/>
        </w:rPr>
      </w:pPr>
      <w:r>
        <w:rPr>
          <w:rStyle w:val="Refdenotaderodap"/>
        </w:rPr>
        <w:footnoteRef/>
      </w:r>
      <w:r w:rsidRPr="00041A4F">
        <w:rPr>
          <w:lang w:val="en-US"/>
        </w:rPr>
        <w:t xml:space="preserve"> </w:t>
      </w:r>
      <w:r w:rsidRPr="006A4C49">
        <w:rPr>
          <w:rFonts w:ascii="Arial Narrow" w:hAnsi="Arial Narrow"/>
          <w:sz w:val="18"/>
          <w:szCs w:val="18"/>
          <w:lang w:val="en-US"/>
        </w:rPr>
        <w:t xml:space="preserve">HD Radio™ </w:t>
      </w:r>
      <w:r>
        <w:rPr>
          <w:rFonts w:ascii="Arial Narrow" w:hAnsi="Arial Narrow"/>
          <w:sz w:val="18"/>
          <w:szCs w:val="18"/>
          <w:lang w:val="en-US"/>
        </w:rPr>
        <w:t>A</w:t>
      </w:r>
      <w:r w:rsidRPr="006A4C49">
        <w:rPr>
          <w:rFonts w:ascii="Arial Narrow" w:hAnsi="Arial Narrow"/>
          <w:sz w:val="18"/>
          <w:szCs w:val="18"/>
          <w:lang w:val="en-US"/>
        </w:rPr>
        <w:t>M Transmission System Specifications,</w:t>
      </w:r>
      <w:r w:rsidRPr="006A4C49">
        <w:rPr>
          <w:lang w:val="en-US"/>
        </w:rPr>
        <w:t xml:space="preserve"> </w:t>
      </w:r>
      <w:r w:rsidRPr="00BB5D07">
        <w:rPr>
          <w:rFonts w:ascii="Arial Narrow" w:hAnsi="Arial Narrow"/>
          <w:sz w:val="18"/>
          <w:szCs w:val="18"/>
          <w:lang w:val="en-US"/>
        </w:rPr>
        <w:t>SY_IDD_1012s</w:t>
      </w:r>
      <w:r>
        <w:rPr>
          <w:rFonts w:ascii="Arial Narrow" w:hAnsi="Arial Narrow"/>
          <w:sz w:val="18"/>
          <w:szCs w:val="18"/>
          <w:lang w:val="en-US"/>
        </w:rPr>
        <w:t xml:space="preserve">; Recommendation </w:t>
      </w:r>
      <w:r w:rsidRPr="00041A4F">
        <w:rPr>
          <w:rFonts w:ascii="Arial Narrow" w:hAnsi="Arial Narrow"/>
          <w:sz w:val="18"/>
          <w:szCs w:val="18"/>
          <w:lang w:val="en-US"/>
        </w:rPr>
        <w:t>ITU-R  SM.1541-4</w:t>
      </w:r>
      <w:r>
        <w:rPr>
          <w:rFonts w:ascii="Arial Narrow" w:hAnsi="Arial Narrow"/>
          <w:sz w:val="18"/>
          <w:szCs w:val="18"/>
          <w:lang w:val="en-US"/>
        </w:rPr>
        <w:t xml:space="preserve"> (Annex 7, Cap 2.1, DRM)</w:t>
      </w:r>
    </w:p>
  </w:footnote>
  <w:footnote w:id="9">
    <w:p w:rsidR="0029008D" w:rsidRPr="00EE6688" w:rsidRDefault="0029008D">
      <w:pPr>
        <w:pStyle w:val="Textodenotaderodap"/>
        <w:rPr>
          <w:lang w:val="en-US"/>
        </w:rPr>
      </w:pPr>
      <w:r>
        <w:rPr>
          <w:rStyle w:val="Refdenotaderodap"/>
        </w:rPr>
        <w:footnoteRef/>
      </w:r>
      <w:r w:rsidRPr="00EE6688">
        <w:rPr>
          <w:lang w:val="en-US"/>
        </w:rPr>
        <w:t xml:space="preserve"> </w:t>
      </w:r>
      <w:r w:rsidRPr="006A4C49">
        <w:rPr>
          <w:rFonts w:ascii="Arial Narrow" w:hAnsi="Arial Narrow"/>
          <w:sz w:val="18"/>
          <w:szCs w:val="18"/>
          <w:lang w:val="en-US"/>
        </w:rPr>
        <w:t>HD Radio™ FM Transmission System Specifications,</w:t>
      </w:r>
      <w:r w:rsidRPr="006A4C49">
        <w:rPr>
          <w:lang w:val="en-US"/>
        </w:rPr>
        <w:t xml:space="preserve"> </w:t>
      </w:r>
      <w:r w:rsidRPr="006A4C49">
        <w:rPr>
          <w:rFonts w:ascii="Arial Narrow" w:hAnsi="Arial Narrow"/>
          <w:sz w:val="18"/>
          <w:szCs w:val="18"/>
          <w:lang w:val="en-US"/>
        </w:rPr>
        <w:t>SY_SSS_1026s</w:t>
      </w:r>
      <w:r>
        <w:rPr>
          <w:rFonts w:ascii="Arial Narrow" w:hAnsi="Arial Narrow"/>
          <w:sz w:val="18"/>
          <w:szCs w:val="18"/>
          <w:lang w:val="en-US"/>
        </w:rPr>
        <w:t xml:space="preserve">; DRM </w:t>
      </w:r>
      <w:r w:rsidRPr="00EE6688">
        <w:rPr>
          <w:rFonts w:ascii="Arial Narrow" w:hAnsi="Arial Narrow"/>
          <w:sz w:val="18"/>
          <w:szCs w:val="18"/>
          <w:lang w:val="en-US"/>
        </w:rPr>
        <w:t>ETSI EN 302 018-2</w:t>
      </w:r>
    </w:p>
  </w:footnote>
  <w:footnote w:id="10">
    <w:p w:rsidR="0029008D" w:rsidRPr="000D275D" w:rsidRDefault="0029008D">
      <w:pPr>
        <w:pStyle w:val="Textodenotaderodap"/>
        <w:rPr>
          <w:rFonts w:ascii="Arial Narrow" w:hAnsi="Arial Narrow"/>
          <w:sz w:val="18"/>
          <w:szCs w:val="18"/>
          <w:lang w:val="en-US"/>
        </w:rPr>
      </w:pPr>
      <w:r w:rsidRPr="00934AB7">
        <w:rPr>
          <w:rStyle w:val="Refdenotaderodap"/>
          <w:rFonts w:ascii="Arial Narrow" w:hAnsi="Arial Narrow"/>
          <w:sz w:val="18"/>
          <w:szCs w:val="18"/>
        </w:rPr>
        <w:footnoteRef/>
      </w:r>
      <w:r w:rsidRPr="000D275D">
        <w:rPr>
          <w:rFonts w:ascii="Arial Narrow" w:hAnsi="Arial Narrow"/>
          <w:sz w:val="18"/>
          <w:szCs w:val="18"/>
          <w:lang w:val="en-US"/>
        </w:rPr>
        <w:t xml:space="preserve"> </w:t>
      </w:r>
      <w:r w:rsidRPr="006A4C49">
        <w:rPr>
          <w:rFonts w:ascii="Arial Narrow" w:hAnsi="Arial Narrow"/>
          <w:sz w:val="18"/>
          <w:szCs w:val="18"/>
          <w:lang w:val="en-US"/>
        </w:rPr>
        <w:t>HD Radio™ FM Transmission System Specifications,</w:t>
      </w:r>
      <w:r w:rsidRPr="006A4C49">
        <w:rPr>
          <w:lang w:val="en-US"/>
        </w:rPr>
        <w:t xml:space="preserve"> </w:t>
      </w:r>
      <w:r w:rsidRPr="006A4C49">
        <w:rPr>
          <w:rFonts w:ascii="Arial Narrow" w:hAnsi="Arial Narrow"/>
          <w:sz w:val="18"/>
          <w:szCs w:val="18"/>
          <w:lang w:val="en-US"/>
        </w:rPr>
        <w:t>SY_SSS_1026s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ADB"/>
    <w:multiLevelType w:val="hybridMultilevel"/>
    <w:tmpl w:val="76761F80"/>
    <w:lvl w:ilvl="0" w:tplc="0416000F">
      <w:start w:val="1"/>
      <w:numFmt w:val="decimal"/>
      <w:lvlText w:val="%1."/>
      <w:lvlJc w:val="left"/>
      <w:pPr>
        <w:ind w:left="1425" w:hanging="360"/>
      </w:pPr>
      <w:rPr>
        <w:rFonts w:cs="Times New Roman"/>
      </w:rPr>
    </w:lvl>
    <w:lvl w:ilvl="1" w:tplc="04160019">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1">
    <w:nsid w:val="25365477"/>
    <w:multiLevelType w:val="multilevel"/>
    <w:tmpl w:val="635421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360"/>
      </w:pPr>
      <w:rPr>
        <w:rFonts w:cs="Times New Roman" w:hint="default"/>
      </w:rPr>
    </w:lvl>
    <w:lvl w:ilvl="2">
      <w:start w:val="1"/>
      <w:numFmt w:val="decimal"/>
      <w:lvlText w:val="%1.%2.%3"/>
      <w:lvlJc w:val="left"/>
      <w:pPr>
        <w:tabs>
          <w:tab w:val="num" w:pos="2850"/>
        </w:tabs>
        <w:ind w:left="2850" w:hanging="720"/>
      </w:pPr>
      <w:rPr>
        <w:rFonts w:cs="Times New Roman" w:hint="default"/>
      </w:rPr>
    </w:lvl>
    <w:lvl w:ilvl="3">
      <w:start w:val="1"/>
      <w:numFmt w:val="decimal"/>
      <w:lvlText w:val="%1.%2.%3.%4"/>
      <w:lvlJc w:val="left"/>
      <w:pPr>
        <w:tabs>
          <w:tab w:val="num" w:pos="3915"/>
        </w:tabs>
        <w:ind w:left="3915" w:hanging="72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405"/>
        </w:tabs>
        <w:ind w:left="6405" w:hanging="1080"/>
      </w:pPr>
      <w:rPr>
        <w:rFonts w:cs="Times New Roman" w:hint="default"/>
      </w:rPr>
    </w:lvl>
    <w:lvl w:ilvl="6">
      <w:start w:val="1"/>
      <w:numFmt w:val="decimal"/>
      <w:lvlText w:val="%1.%2.%3.%4.%5.%6.%7"/>
      <w:lvlJc w:val="left"/>
      <w:pPr>
        <w:tabs>
          <w:tab w:val="num" w:pos="7830"/>
        </w:tabs>
        <w:ind w:left="7830" w:hanging="1440"/>
      </w:pPr>
      <w:rPr>
        <w:rFonts w:cs="Times New Roman" w:hint="default"/>
      </w:rPr>
    </w:lvl>
    <w:lvl w:ilvl="7">
      <w:start w:val="1"/>
      <w:numFmt w:val="decimal"/>
      <w:lvlText w:val="%1.%2.%3.%4.%5.%6.%7.%8"/>
      <w:lvlJc w:val="left"/>
      <w:pPr>
        <w:tabs>
          <w:tab w:val="num" w:pos="8895"/>
        </w:tabs>
        <w:ind w:left="8895" w:hanging="1440"/>
      </w:pPr>
      <w:rPr>
        <w:rFonts w:cs="Times New Roman" w:hint="default"/>
      </w:rPr>
    </w:lvl>
    <w:lvl w:ilvl="8">
      <w:start w:val="1"/>
      <w:numFmt w:val="decimal"/>
      <w:lvlText w:val="%1.%2.%3.%4.%5.%6.%7.%8.%9"/>
      <w:lvlJc w:val="left"/>
      <w:pPr>
        <w:tabs>
          <w:tab w:val="num" w:pos="9960"/>
        </w:tabs>
        <w:ind w:left="9960" w:hanging="1440"/>
      </w:pPr>
      <w:rPr>
        <w:rFonts w:cs="Times New Roman" w:hint="default"/>
      </w:rPr>
    </w:lvl>
  </w:abstractNum>
  <w:abstractNum w:abstractNumId="2">
    <w:nsid w:val="2BA178C5"/>
    <w:multiLevelType w:val="hybridMultilevel"/>
    <w:tmpl w:val="76761F80"/>
    <w:lvl w:ilvl="0" w:tplc="0416000F">
      <w:start w:val="1"/>
      <w:numFmt w:val="decimal"/>
      <w:lvlText w:val="%1."/>
      <w:lvlJc w:val="left"/>
      <w:pPr>
        <w:ind w:left="1425" w:hanging="360"/>
      </w:pPr>
      <w:rPr>
        <w:rFonts w:cs="Times New Roman"/>
      </w:rPr>
    </w:lvl>
    <w:lvl w:ilvl="1" w:tplc="04160019">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3">
    <w:nsid w:val="42631988"/>
    <w:multiLevelType w:val="hybridMultilevel"/>
    <w:tmpl w:val="76761F80"/>
    <w:lvl w:ilvl="0" w:tplc="0416000F">
      <w:start w:val="1"/>
      <w:numFmt w:val="decimal"/>
      <w:lvlText w:val="%1."/>
      <w:lvlJc w:val="left"/>
      <w:pPr>
        <w:ind w:left="1425" w:hanging="360"/>
      </w:pPr>
      <w:rPr>
        <w:rFonts w:cs="Times New Roman"/>
      </w:rPr>
    </w:lvl>
    <w:lvl w:ilvl="1" w:tplc="04160019">
      <w:start w:val="1"/>
      <w:numFmt w:val="lowerLetter"/>
      <w:lvlText w:val="%2."/>
      <w:lvlJc w:val="left"/>
      <w:pPr>
        <w:ind w:left="2145" w:hanging="360"/>
      </w:pPr>
      <w:rPr>
        <w:rFonts w:cs="Times New Roman"/>
      </w:rPr>
    </w:lvl>
    <w:lvl w:ilvl="2" w:tplc="0416001B">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4">
    <w:nsid w:val="5011505E"/>
    <w:multiLevelType w:val="hybridMultilevel"/>
    <w:tmpl w:val="E13EA51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5CAC03E2"/>
    <w:multiLevelType w:val="hybridMultilevel"/>
    <w:tmpl w:val="76761F80"/>
    <w:lvl w:ilvl="0" w:tplc="0416000F">
      <w:start w:val="1"/>
      <w:numFmt w:val="decimal"/>
      <w:lvlText w:val="%1."/>
      <w:lvlJc w:val="left"/>
      <w:pPr>
        <w:ind w:left="1425" w:hanging="360"/>
      </w:pPr>
      <w:rPr>
        <w:rFonts w:cs="Times New Roman"/>
      </w:rPr>
    </w:lvl>
    <w:lvl w:ilvl="1" w:tplc="04160019">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6">
    <w:nsid w:val="7AB124F8"/>
    <w:multiLevelType w:val="hybridMultilevel"/>
    <w:tmpl w:val="76761F80"/>
    <w:lvl w:ilvl="0" w:tplc="0416000F">
      <w:start w:val="1"/>
      <w:numFmt w:val="decimal"/>
      <w:lvlText w:val="%1."/>
      <w:lvlJc w:val="left"/>
      <w:pPr>
        <w:ind w:left="1425" w:hanging="360"/>
      </w:pPr>
      <w:rPr>
        <w:rFonts w:cs="Times New Roman"/>
      </w:rPr>
    </w:lvl>
    <w:lvl w:ilvl="1" w:tplc="04160019">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86"/>
    <w:rsid w:val="000021BF"/>
    <w:rsid w:val="00013786"/>
    <w:rsid w:val="000159A3"/>
    <w:rsid w:val="00040090"/>
    <w:rsid w:val="00041A4F"/>
    <w:rsid w:val="00047982"/>
    <w:rsid w:val="000577E8"/>
    <w:rsid w:val="000618B5"/>
    <w:rsid w:val="000678B5"/>
    <w:rsid w:val="00075C9F"/>
    <w:rsid w:val="000A1968"/>
    <w:rsid w:val="000B06B0"/>
    <w:rsid w:val="000B4B9C"/>
    <w:rsid w:val="000B6F5D"/>
    <w:rsid w:val="000C0250"/>
    <w:rsid w:val="000C0D03"/>
    <w:rsid w:val="000D043B"/>
    <w:rsid w:val="000D0BF7"/>
    <w:rsid w:val="000D275D"/>
    <w:rsid w:val="000D5069"/>
    <w:rsid w:val="000D5693"/>
    <w:rsid w:val="000E0F7C"/>
    <w:rsid w:val="000F6650"/>
    <w:rsid w:val="00100945"/>
    <w:rsid w:val="00106CCB"/>
    <w:rsid w:val="00114A8D"/>
    <w:rsid w:val="00124DD0"/>
    <w:rsid w:val="00153289"/>
    <w:rsid w:val="00154EF8"/>
    <w:rsid w:val="00157B80"/>
    <w:rsid w:val="00161743"/>
    <w:rsid w:val="00175694"/>
    <w:rsid w:val="00184156"/>
    <w:rsid w:val="00191ABB"/>
    <w:rsid w:val="001B0517"/>
    <w:rsid w:val="001C7EC9"/>
    <w:rsid w:val="001D5BB9"/>
    <w:rsid w:val="001F191A"/>
    <w:rsid w:val="001F20B8"/>
    <w:rsid w:val="001F2BE0"/>
    <w:rsid w:val="001F7712"/>
    <w:rsid w:val="00202D7A"/>
    <w:rsid w:val="002170C4"/>
    <w:rsid w:val="00224DBF"/>
    <w:rsid w:val="00225D81"/>
    <w:rsid w:val="00233513"/>
    <w:rsid w:val="00255EF8"/>
    <w:rsid w:val="00256002"/>
    <w:rsid w:val="00262CCB"/>
    <w:rsid w:val="0026752C"/>
    <w:rsid w:val="00276180"/>
    <w:rsid w:val="0029008D"/>
    <w:rsid w:val="002A0452"/>
    <w:rsid w:val="002D47A6"/>
    <w:rsid w:val="002D7D56"/>
    <w:rsid w:val="002E6D2D"/>
    <w:rsid w:val="002F6284"/>
    <w:rsid w:val="00301E74"/>
    <w:rsid w:val="00304F69"/>
    <w:rsid w:val="0031477F"/>
    <w:rsid w:val="00321E0A"/>
    <w:rsid w:val="00335AEF"/>
    <w:rsid w:val="00340CD3"/>
    <w:rsid w:val="00356A82"/>
    <w:rsid w:val="00360AC8"/>
    <w:rsid w:val="003623A1"/>
    <w:rsid w:val="003632B4"/>
    <w:rsid w:val="00365F9E"/>
    <w:rsid w:val="00380416"/>
    <w:rsid w:val="00380856"/>
    <w:rsid w:val="00381DA1"/>
    <w:rsid w:val="003B2D36"/>
    <w:rsid w:val="003B53C8"/>
    <w:rsid w:val="003C7857"/>
    <w:rsid w:val="003D58D7"/>
    <w:rsid w:val="003E1C73"/>
    <w:rsid w:val="00417BF3"/>
    <w:rsid w:val="00441FBB"/>
    <w:rsid w:val="00445618"/>
    <w:rsid w:val="00467BC6"/>
    <w:rsid w:val="00470668"/>
    <w:rsid w:val="00474E1D"/>
    <w:rsid w:val="004901A2"/>
    <w:rsid w:val="004A3779"/>
    <w:rsid w:val="004A46D9"/>
    <w:rsid w:val="004C0CD4"/>
    <w:rsid w:val="004C3215"/>
    <w:rsid w:val="004C4E1E"/>
    <w:rsid w:val="004E070B"/>
    <w:rsid w:val="004E70F4"/>
    <w:rsid w:val="004F31EB"/>
    <w:rsid w:val="00502A0C"/>
    <w:rsid w:val="00515635"/>
    <w:rsid w:val="00527954"/>
    <w:rsid w:val="005330B4"/>
    <w:rsid w:val="005427BF"/>
    <w:rsid w:val="00547819"/>
    <w:rsid w:val="00551A98"/>
    <w:rsid w:val="00554AA0"/>
    <w:rsid w:val="00575D90"/>
    <w:rsid w:val="00595F7B"/>
    <w:rsid w:val="005969EB"/>
    <w:rsid w:val="005A0D4E"/>
    <w:rsid w:val="005B1791"/>
    <w:rsid w:val="005C06BC"/>
    <w:rsid w:val="005C4A06"/>
    <w:rsid w:val="005D2AF0"/>
    <w:rsid w:val="005D367F"/>
    <w:rsid w:val="005D397B"/>
    <w:rsid w:val="005D48F7"/>
    <w:rsid w:val="005D5FE7"/>
    <w:rsid w:val="005F602A"/>
    <w:rsid w:val="00607E4E"/>
    <w:rsid w:val="00615A4F"/>
    <w:rsid w:val="00626E91"/>
    <w:rsid w:val="00640F40"/>
    <w:rsid w:val="00641466"/>
    <w:rsid w:val="0065352B"/>
    <w:rsid w:val="0065622A"/>
    <w:rsid w:val="0067302A"/>
    <w:rsid w:val="006802C5"/>
    <w:rsid w:val="00682D70"/>
    <w:rsid w:val="006843D3"/>
    <w:rsid w:val="006A4C49"/>
    <w:rsid w:val="006C20E8"/>
    <w:rsid w:val="006D06FA"/>
    <w:rsid w:val="006D73DB"/>
    <w:rsid w:val="006D7826"/>
    <w:rsid w:val="006E3ECE"/>
    <w:rsid w:val="006E483C"/>
    <w:rsid w:val="006F7A78"/>
    <w:rsid w:val="00707FE7"/>
    <w:rsid w:val="00730AE5"/>
    <w:rsid w:val="00771964"/>
    <w:rsid w:val="00772E2D"/>
    <w:rsid w:val="007970A8"/>
    <w:rsid w:val="007C37D9"/>
    <w:rsid w:val="007C5A58"/>
    <w:rsid w:val="007C5CA6"/>
    <w:rsid w:val="007D0695"/>
    <w:rsid w:val="007D643E"/>
    <w:rsid w:val="007E0922"/>
    <w:rsid w:val="007E613D"/>
    <w:rsid w:val="007F373F"/>
    <w:rsid w:val="008214AB"/>
    <w:rsid w:val="0086133B"/>
    <w:rsid w:val="008675BB"/>
    <w:rsid w:val="008959F6"/>
    <w:rsid w:val="00896C8F"/>
    <w:rsid w:val="00897679"/>
    <w:rsid w:val="008D13A0"/>
    <w:rsid w:val="00905CDC"/>
    <w:rsid w:val="009063A0"/>
    <w:rsid w:val="009211D7"/>
    <w:rsid w:val="009261D9"/>
    <w:rsid w:val="00934AB7"/>
    <w:rsid w:val="00934DDC"/>
    <w:rsid w:val="00937881"/>
    <w:rsid w:val="00962AFE"/>
    <w:rsid w:val="00965959"/>
    <w:rsid w:val="00973CAB"/>
    <w:rsid w:val="009772A3"/>
    <w:rsid w:val="00992305"/>
    <w:rsid w:val="009A28DF"/>
    <w:rsid w:val="009B6590"/>
    <w:rsid w:val="009D00F3"/>
    <w:rsid w:val="009D2AFD"/>
    <w:rsid w:val="009D6196"/>
    <w:rsid w:val="009D7EC2"/>
    <w:rsid w:val="009E62B9"/>
    <w:rsid w:val="00A151D2"/>
    <w:rsid w:val="00A21F28"/>
    <w:rsid w:val="00A24A02"/>
    <w:rsid w:val="00A24FC5"/>
    <w:rsid w:val="00A33FBB"/>
    <w:rsid w:val="00A473EE"/>
    <w:rsid w:val="00A5707A"/>
    <w:rsid w:val="00A74B0C"/>
    <w:rsid w:val="00A7512F"/>
    <w:rsid w:val="00A76BC2"/>
    <w:rsid w:val="00A849D4"/>
    <w:rsid w:val="00AA0103"/>
    <w:rsid w:val="00AB2086"/>
    <w:rsid w:val="00AD498D"/>
    <w:rsid w:val="00AF10EA"/>
    <w:rsid w:val="00AF2501"/>
    <w:rsid w:val="00B1191E"/>
    <w:rsid w:val="00B15824"/>
    <w:rsid w:val="00B27C86"/>
    <w:rsid w:val="00B3084B"/>
    <w:rsid w:val="00B324A0"/>
    <w:rsid w:val="00B35BDA"/>
    <w:rsid w:val="00B35C0D"/>
    <w:rsid w:val="00B3681E"/>
    <w:rsid w:val="00B74272"/>
    <w:rsid w:val="00B752CF"/>
    <w:rsid w:val="00B8177E"/>
    <w:rsid w:val="00BA4582"/>
    <w:rsid w:val="00BB45C1"/>
    <w:rsid w:val="00BB5D07"/>
    <w:rsid w:val="00BE7096"/>
    <w:rsid w:val="00C212AF"/>
    <w:rsid w:val="00C27043"/>
    <w:rsid w:val="00C27E48"/>
    <w:rsid w:val="00C70E63"/>
    <w:rsid w:val="00C71DA8"/>
    <w:rsid w:val="00C769CC"/>
    <w:rsid w:val="00C82495"/>
    <w:rsid w:val="00C92EDF"/>
    <w:rsid w:val="00C9422F"/>
    <w:rsid w:val="00CA7724"/>
    <w:rsid w:val="00CB1463"/>
    <w:rsid w:val="00CB5BB1"/>
    <w:rsid w:val="00CC61BC"/>
    <w:rsid w:val="00CC6F23"/>
    <w:rsid w:val="00CE4060"/>
    <w:rsid w:val="00CF0E18"/>
    <w:rsid w:val="00CF7E1C"/>
    <w:rsid w:val="00D036AC"/>
    <w:rsid w:val="00D65B54"/>
    <w:rsid w:val="00D73263"/>
    <w:rsid w:val="00D87664"/>
    <w:rsid w:val="00DA7699"/>
    <w:rsid w:val="00DD773C"/>
    <w:rsid w:val="00DE5F99"/>
    <w:rsid w:val="00DF2333"/>
    <w:rsid w:val="00E01602"/>
    <w:rsid w:val="00E02146"/>
    <w:rsid w:val="00E02B80"/>
    <w:rsid w:val="00E077C9"/>
    <w:rsid w:val="00E110A3"/>
    <w:rsid w:val="00E165C0"/>
    <w:rsid w:val="00E17FE1"/>
    <w:rsid w:val="00E21D80"/>
    <w:rsid w:val="00E2286E"/>
    <w:rsid w:val="00E3621A"/>
    <w:rsid w:val="00E43049"/>
    <w:rsid w:val="00E567FE"/>
    <w:rsid w:val="00E720F2"/>
    <w:rsid w:val="00E77C46"/>
    <w:rsid w:val="00E81D9D"/>
    <w:rsid w:val="00E849F4"/>
    <w:rsid w:val="00E90177"/>
    <w:rsid w:val="00EB2373"/>
    <w:rsid w:val="00ED08D4"/>
    <w:rsid w:val="00ED11DA"/>
    <w:rsid w:val="00ED5EE5"/>
    <w:rsid w:val="00EE6688"/>
    <w:rsid w:val="00EF3013"/>
    <w:rsid w:val="00F05112"/>
    <w:rsid w:val="00F22CA4"/>
    <w:rsid w:val="00F31983"/>
    <w:rsid w:val="00F418C9"/>
    <w:rsid w:val="00F45F07"/>
    <w:rsid w:val="00F650AA"/>
    <w:rsid w:val="00F66125"/>
    <w:rsid w:val="00F70481"/>
    <w:rsid w:val="00F7352A"/>
    <w:rsid w:val="00F767EE"/>
    <w:rsid w:val="00FA2D48"/>
    <w:rsid w:val="00FA323B"/>
    <w:rsid w:val="00FA6DD8"/>
    <w:rsid w:val="00FC2AD9"/>
    <w:rsid w:val="00FF6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9"/>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4C0CD4"/>
    <w:pPr>
      <w:ind w:left="720"/>
      <w:contextualSpacing/>
    </w:pPr>
  </w:style>
  <w:style w:type="character" w:styleId="Hyperlink">
    <w:name w:val="Hyperlink"/>
    <w:basedOn w:val="Fontepargpadro"/>
    <w:uiPriority w:val="99"/>
    <w:rsid w:val="00897679"/>
    <w:rPr>
      <w:rFonts w:cs="Times New Roman"/>
      <w:color w:val="0000FF"/>
      <w:u w:val="single"/>
    </w:rPr>
  </w:style>
  <w:style w:type="paragraph" w:styleId="Textodebalo">
    <w:name w:val="Balloon Text"/>
    <w:basedOn w:val="Normal"/>
    <w:link w:val="TextodebaloChar"/>
    <w:uiPriority w:val="99"/>
    <w:semiHidden/>
    <w:rsid w:val="00ED08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D08D4"/>
    <w:rPr>
      <w:rFonts w:ascii="Tahoma" w:hAnsi="Tahoma" w:cs="Tahoma"/>
      <w:sz w:val="16"/>
      <w:szCs w:val="16"/>
    </w:rPr>
  </w:style>
  <w:style w:type="paragraph" w:customStyle="1" w:styleId="Normal1">
    <w:name w:val="Normal1"/>
    <w:basedOn w:val="Normal"/>
    <w:uiPriority w:val="99"/>
    <w:rsid w:val="00551A98"/>
    <w:pPr>
      <w:spacing w:after="0" w:line="360" w:lineRule="auto"/>
      <w:ind w:firstLine="1077"/>
      <w:jc w:val="both"/>
    </w:pPr>
    <w:rPr>
      <w:rFonts w:ascii="Times New Roman" w:eastAsia="Times New Roman" w:hAnsi="Times New Roman"/>
      <w:sz w:val="24"/>
      <w:szCs w:val="24"/>
      <w:lang w:eastAsia="pt-BR"/>
    </w:rPr>
  </w:style>
  <w:style w:type="table" w:styleId="Tabelacomgrade">
    <w:name w:val="Table Grid"/>
    <w:basedOn w:val="Tabelanormal"/>
    <w:uiPriority w:val="59"/>
    <w:rsid w:val="00356A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5D397B"/>
    <w:pPr>
      <w:tabs>
        <w:tab w:val="center" w:pos="4513"/>
        <w:tab w:val="right" w:pos="9026"/>
      </w:tabs>
      <w:spacing w:after="0" w:line="240" w:lineRule="auto"/>
    </w:pPr>
  </w:style>
  <w:style w:type="character" w:customStyle="1" w:styleId="CabealhoChar">
    <w:name w:val="Cabeçalho Char"/>
    <w:basedOn w:val="Fontepargpadro"/>
    <w:link w:val="Cabealho"/>
    <w:uiPriority w:val="99"/>
    <w:locked/>
    <w:rsid w:val="005D397B"/>
    <w:rPr>
      <w:rFonts w:cs="Times New Roman"/>
    </w:rPr>
  </w:style>
  <w:style w:type="paragraph" w:styleId="Rodap">
    <w:name w:val="footer"/>
    <w:basedOn w:val="Normal"/>
    <w:link w:val="RodapChar"/>
    <w:uiPriority w:val="99"/>
    <w:rsid w:val="005D397B"/>
    <w:pPr>
      <w:tabs>
        <w:tab w:val="center" w:pos="4513"/>
        <w:tab w:val="right" w:pos="9026"/>
      </w:tabs>
      <w:spacing w:after="0" w:line="240" w:lineRule="auto"/>
    </w:pPr>
  </w:style>
  <w:style w:type="character" w:customStyle="1" w:styleId="RodapChar">
    <w:name w:val="Rodapé Char"/>
    <w:basedOn w:val="Fontepargpadro"/>
    <w:link w:val="Rodap"/>
    <w:uiPriority w:val="99"/>
    <w:locked/>
    <w:rsid w:val="005D397B"/>
    <w:rPr>
      <w:rFonts w:cs="Times New Roman"/>
    </w:rPr>
  </w:style>
  <w:style w:type="character" w:styleId="Refdecomentrio">
    <w:name w:val="annotation reference"/>
    <w:basedOn w:val="Fontepargpadro"/>
    <w:uiPriority w:val="99"/>
    <w:semiHidden/>
    <w:rsid w:val="005D397B"/>
    <w:rPr>
      <w:rFonts w:cs="Times New Roman"/>
      <w:sz w:val="16"/>
      <w:szCs w:val="16"/>
    </w:rPr>
  </w:style>
  <w:style w:type="paragraph" w:styleId="Textodecomentrio">
    <w:name w:val="annotation text"/>
    <w:basedOn w:val="Normal"/>
    <w:link w:val="TextodecomentrioChar"/>
    <w:uiPriority w:val="99"/>
    <w:semiHidden/>
    <w:rsid w:val="005D397B"/>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5D397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5D397B"/>
    <w:rPr>
      <w:b/>
      <w:bCs/>
    </w:rPr>
  </w:style>
  <w:style w:type="character" w:customStyle="1" w:styleId="AssuntodocomentrioChar">
    <w:name w:val="Assunto do comentário Char"/>
    <w:basedOn w:val="TextodecomentrioChar"/>
    <w:link w:val="Assuntodocomentrio"/>
    <w:uiPriority w:val="99"/>
    <w:semiHidden/>
    <w:locked/>
    <w:rsid w:val="005D397B"/>
    <w:rPr>
      <w:rFonts w:cs="Times New Roman"/>
      <w:b/>
      <w:bCs/>
      <w:sz w:val="20"/>
      <w:szCs w:val="20"/>
    </w:rPr>
  </w:style>
  <w:style w:type="paragraph" w:styleId="Textodenotaderodap">
    <w:name w:val="footnote text"/>
    <w:basedOn w:val="Normal"/>
    <w:link w:val="TextodenotaderodapChar"/>
    <w:uiPriority w:val="99"/>
    <w:semiHidden/>
    <w:unhideWhenUsed/>
    <w:rsid w:val="00C92E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2EDF"/>
    <w:rPr>
      <w:sz w:val="20"/>
      <w:szCs w:val="20"/>
      <w:lang w:eastAsia="en-US"/>
    </w:rPr>
  </w:style>
  <w:style w:type="character" w:styleId="Refdenotaderodap">
    <w:name w:val="footnote reference"/>
    <w:basedOn w:val="Fontepargpadro"/>
    <w:uiPriority w:val="99"/>
    <w:semiHidden/>
    <w:unhideWhenUsed/>
    <w:rsid w:val="00C92EDF"/>
    <w:rPr>
      <w:vertAlign w:val="superscript"/>
    </w:rPr>
  </w:style>
  <w:style w:type="paragraph" w:styleId="Legenda">
    <w:name w:val="caption"/>
    <w:basedOn w:val="Normal"/>
    <w:next w:val="Normal"/>
    <w:unhideWhenUsed/>
    <w:qFormat/>
    <w:locked/>
    <w:rsid w:val="00340CD3"/>
    <w:pPr>
      <w:spacing w:line="240" w:lineRule="auto"/>
    </w:pPr>
    <w:rPr>
      <w:b/>
      <w:bCs/>
      <w:color w:val="4F81BD" w:themeColor="accent1"/>
      <w:sz w:val="18"/>
      <w:szCs w:val="18"/>
    </w:rPr>
  </w:style>
  <w:style w:type="paragraph" w:styleId="NormalWeb">
    <w:name w:val="Normal (Web)"/>
    <w:basedOn w:val="Normal"/>
    <w:uiPriority w:val="99"/>
    <w:unhideWhenUsed/>
    <w:rsid w:val="00F22C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oterRight">
    <w:name w:val="Footer Right"/>
    <w:basedOn w:val="Rodap"/>
    <w:uiPriority w:val="35"/>
    <w:qFormat/>
    <w:rsid w:val="00607E4E"/>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EastAsia" w:hAnsiTheme="minorHAnsi" w:cstheme="minorBidi"/>
      <w:color w:val="7F7F7F" w:themeColor="text1" w:themeTint="80"/>
      <w:sz w:val="20"/>
      <w:szCs w:val="20"/>
      <w:lang w:eastAsia="fr-FR"/>
    </w:rPr>
  </w:style>
  <w:style w:type="paragraph" w:customStyle="1" w:styleId="Tabletext">
    <w:name w:val="Table_text"/>
    <w:basedOn w:val="Normal"/>
    <w:rsid w:val="009D00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9"/>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4C0CD4"/>
    <w:pPr>
      <w:ind w:left="720"/>
      <w:contextualSpacing/>
    </w:pPr>
  </w:style>
  <w:style w:type="character" w:styleId="Hyperlink">
    <w:name w:val="Hyperlink"/>
    <w:basedOn w:val="Fontepargpadro"/>
    <w:uiPriority w:val="99"/>
    <w:rsid w:val="00897679"/>
    <w:rPr>
      <w:rFonts w:cs="Times New Roman"/>
      <w:color w:val="0000FF"/>
      <w:u w:val="single"/>
    </w:rPr>
  </w:style>
  <w:style w:type="paragraph" w:styleId="Textodebalo">
    <w:name w:val="Balloon Text"/>
    <w:basedOn w:val="Normal"/>
    <w:link w:val="TextodebaloChar"/>
    <w:uiPriority w:val="99"/>
    <w:semiHidden/>
    <w:rsid w:val="00ED08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D08D4"/>
    <w:rPr>
      <w:rFonts w:ascii="Tahoma" w:hAnsi="Tahoma" w:cs="Tahoma"/>
      <w:sz w:val="16"/>
      <w:szCs w:val="16"/>
    </w:rPr>
  </w:style>
  <w:style w:type="paragraph" w:customStyle="1" w:styleId="Normal1">
    <w:name w:val="Normal1"/>
    <w:basedOn w:val="Normal"/>
    <w:uiPriority w:val="99"/>
    <w:rsid w:val="00551A98"/>
    <w:pPr>
      <w:spacing w:after="0" w:line="360" w:lineRule="auto"/>
      <w:ind w:firstLine="1077"/>
      <w:jc w:val="both"/>
    </w:pPr>
    <w:rPr>
      <w:rFonts w:ascii="Times New Roman" w:eastAsia="Times New Roman" w:hAnsi="Times New Roman"/>
      <w:sz w:val="24"/>
      <w:szCs w:val="24"/>
      <w:lang w:eastAsia="pt-BR"/>
    </w:rPr>
  </w:style>
  <w:style w:type="table" w:styleId="Tabelacomgrade">
    <w:name w:val="Table Grid"/>
    <w:basedOn w:val="Tabelanormal"/>
    <w:uiPriority w:val="59"/>
    <w:rsid w:val="00356A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5D397B"/>
    <w:pPr>
      <w:tabs>
        <w:tab w:val="center" w:pos="4513"/>
        <w:tab w:val="right" w:pos="9026"/>
      </w:tabs>
      <w:spacing w:after="0" w:line="240" w:lineRule="auto"/>
    </w:pPr>
  </w:style>
  <w:style w:type="character" w:customStyle="1" w:styleId="CabealhoChar">
    <w:name w:val="Cabeçalho Char"/>
    <w:basedOn w:val="Fontepargpadro"/>
    <w:link w:val="Cabealho"/>
    <w:uiPriority w:val="99"/>
    <w:locked/>
    <w:rsid w:val="005D397B"/>
    <w:rPr>
      <w:rFonts w:cs="Times New Roman"/>
    </w:rPr>
  </w:style>
  <w:style w:type="paragraph" w:styleId="Rodap">
    <w:name w:val="footer"/>
    <w:basedOn w:val="Normal"/>
    <w:link w:val="RodapChar"/>
    <w:uiPriority w:val="99"/>
    <w:rsid w:val="005D397B"/>
    <w:pPr>
      <w:tabs>
        <w:tab w:val="center" w:pos="4513"/>
        <w:tab w:val="right" w:pos="9026"/>
      </w:tabs>
      <w:spacing w:after="0" w:line="240" w:lineRule="auto"/>
    </w:pPr>
  </w:style>
  <w:style w:type="character" w:customStyle="1" w:styleId="RodapChar">
    <w:name w:val="Rodapé Char"/>
    <w:basedOn w:val="Fontepargpadro"/>
    <w:link w:val="Rodap"/>
    <w:uiPriority w:val="99"/>
    <w:locked/>
    <w:rsid w:val="005D397B"/>
    <w:rPr>
      <w:rFonts w:cs="Times New Roman"/>
    </w:rPr>
  </w:style>
  <w:style w:type="character" w:styleId="Refdecomentrio">
    <w:name w:val="annotation reference"/>
    <w:basedOn w:val="Fontepargpadro"/>
    <w:uiPriority w:val="99"/>
    <w:semiHidden/>
    <w:rsid w:val="005D397B"/>
    <w:rPr>
      <w:rFonts w:cs="Times New Roman"/>
      <w:sz w:val="16"/>
      <w:szCs w:val="16"/>
    </w:rPr>
  </w:style>
  <w:style w:type="paragraph" w:styleId="Textodecomentrio">
    <w:name w:val="annotation text"/>
    <w:basedOn w:val="Normal"/>
    <w:link w:val="TextodecomentrioChar"/>
    <w:uiPriority w:val="99"/>
    <w:semiHidden/>
    <w:rsid w:val="005D397B"/>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5D397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5D397B"/>
    <w:rPr>
      <w:b/>
      <w:bCs/>
    </w:rPr>
  </w:style>
  <w:style w:type="character" w:customStyle="1" w:styleId="AssuntodocomentrioChar">
    <w:name w:val="Assunto do comentário Char"/>
    <w:basedOn w:val="TextodecomentrioChar"/>
    <w:link w:val="Assuntodocomentrio"/>
    <w:uiPriority w:val="99"/>
    <w:semiHidden/>
    <w:locked/>
    <w:rsid w:val="005D397B"/>
    <w:rPr>
      <w:rFonts w:cs="Times New Roman"/>
      <w:b/>
      <w:bCs/>
      <w:sz w:val="20"/>
      <w:szCs w:val="20"/>
    </w:rPr>
  </w:style>
  <w:style w:type="paragraph" w:styleId="Textodenotaderodap">
    <w:name w:val="footnote text"/>
    <w:basedOn w:val="Normal"/>
    <w:link w:val="TextodenotaderodapChar"/>
    <w:uiPriority w:val="99"/>
    <w:semiHidden/>
    <w:unhideWhenUsed/>
    <w:rsid w:val="00C92E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2EDF"/>
    <w:rPr>
      <w:sz w:val="20"/>
      <w:szCs w:val="20"/>
      <w:lang w:eastAsia="en-US"/>
    </w:rPr>
  </w:style>
  <w:style w:type="character" w:styleId="Refdenotaderodap">
    <w:name w:val="footnote reference"/>
    <w:basedOn w:val="Fontepargpadro"/>
    <w:uiPriority w:val="99"/>
    <w:semiHidden/>
    <w:unhideWhenUsed/>
    <w:rsid w:val="00C92EDF"/>
    <w:rPr>
      <w:vertAlign w:val="superscript"/>
    </w:rPr>
  </w:style>
  <w:style w:type="paragraph" w:styleId="Legenda">
    <w:name w:val="caption"/>
    <w:basedOn w:val="Normal"/>
    <w:next w:val="Normal"/>
    <w:unhideWhenUsed/>
    <w:qFormat/>
    <w:locked/>
    <w:rsid w:val="00340CD3"/>
    <w:pPr>
      <w:spacing w:line="240" w:lineRule="auto"/>
    </w:pPr>
    <w:rPr>
      <w:b/>
      <w:bCs/>
      <w:color w:val="4F81BD" w:themeColor="accent1"/>
      <w:sz w:val="18"/>
      <w:szCs w:val="18"/>
    </w:rPr>
  </w:style>
  <w:style w:type="paragraph" w:styleId="NormalWeb">
    <w:name w:val="Normal (Web)"/>
    <w:basedOn w:val="Normal"/>
    <w:uiPriority w:val="99"/>
    <w:unhideWhenUsed/>
    <w:rsid w:val="00F22C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oterRight">
    <w:name w:val="Footer Right"/>
    <w:basedOn w:val="Rodap"/>
    <w:uiPriority w:val="35"/>
    <w:qFormat/>
    <w:rsid w:val="00607E4E"/>
    <w:pPr>
      <w:pBdr>
        <w:top w:val="dashed" w:sz="4" w:space="18" w:color="7F7F7F"/>
      </w:pBdr>
      <w:tabs>
        <w:tab w:val="clear" w:pos="4513"/>
        <w:tab w:val="clear" w:pos="9026"/>
        <w:tab w:val="center" w:pos="4320"/>
        <w:tab w:val="right" w:pos="8640"/>
      </w:tabs>
      <w:spacing w:after="200"/>
      <w:contextualSpacing/>
      <w:jc w:val="right"/>
    </w:pPr>
    <w:rPr>
      <w:rFonts w:asciiTheme="minorHAnsi" w:eastAsiaTheme="minorEastAsia" w:hAnsiTheme="minorHAnsi" w:cstheme="minorBidi"/>
      <w:color w:val="7F7F7F" w:themeColor="text1" w:themeTint="80"/>
      <w:sz w:val="20"/>
      <w:szCs w:val="20"/>
      <w:lang w:eastAsia="fr-FR"/>
    </w:rPr>
  </w:style>
  <w:style w:type="paragraph" w:customStyle="1" w:styleId="Tabletext">
    <w:name w:val="Table_text"/>
    <w:basedOn w:val="Normal"/>
    <w:rsid w:val="009D00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6171">
      <w:bodyDiv w:val="1"/>
      <w:marLeft w:val="0"/>
      <w:marRight w:val="0"/>
      <w:marTop w:val="0"/>
      <w:marBottom w:val="0"/>
      <w:divBdr>
        <w:top w:val="none" w:sz="0" w:space="0" w:color="auto"/>
        <w:left w:val="none" w:sz="0" w:space="0" w:color="auto"/>
        <w:bottom w:val="none" w:sz="0" w:space="0" w:color="auto"/>
        <w:right w:val="none" w:sz="0" w:space="0" w:color="auto"/>
      </w:divBdr>
    </w:div>
    <w:div w:id="490291337">
      <w:bodyDiv w:val="1"/>
      <w:marLeft w:val="0"/>
      <w:marRight w:val="0"/>
      <w:marTop w:val="0"/>
      <w:marBottom w:val="0"/>
      <w:divBdr>
        <w:top w:val="none" w:sz="0" w:space="0" w:color="auto"/>
        <w:left w:val="none" w:sz="0" w:space="0" w:color="auto"/>
        <w:bottom w:val="none" w:sz="0" w:space="0" w:color="auto"/>
        <w:right w:val="none" w:sz="0" w:space="0" w:color="auto"/>
      </w:divBdr>
    </w:div>
    <w:div w:id="531453386">
      <w:bodyDiv w:val="1"/>
      <w:marLeft w:val="0"/>
      <w:marRight w:val="0"/>
      <w:marTop w:val="0"/>
      <w:marBottom w:val="0"/>
      <w:divBdr>
        <w:top w:val="none" w:sz="0" w:space="0" w:color="auto"/>
        <w:left w:val="none" w:sz="0" w:space="0" w:color="auto"/>
        <w:bottom w:val="none" w:sz="0" w:space="0" w:color="auto"/>
        <w:right w:val="none" w:sz="0" w:space="0" w:color="auto"/>
      </w:divBdr>
    </w:div>
    <w:div w:id="640958658">
      <w:bodyDiv w:val="1"/>
      <w:marLeft w:val="0"/>
      <w:marRight w:val="0"/>
      <w:marTop w:val="0"/>
      <w:marBottom w:val="0"/>
      <w:divBdr>
        <w:top w:val="none" w:sz="0" w:space="0" w:color="auto"/>
        <w:left w:val="none" w:sz="0" w:space="0" w:color="auto"/>
        <w:bottom w:val="none" w:sz="0" w:space="0" w:color="auto"/>
        <w:right w:val="none" w:sz="0" w:space="0" w:color="auto"/>
      </w:divBdr>
    </w:div>
    <w:div w:id="751507666">
      <w:bodyDiv w:val="1"/>
      <w:marLeft w:val="0"/>
      <w:marRight w:val="0"/>
      <w:marTop w:val="0"/>
      <w:marBottom w:val="0"/>
      <w:divBdr>
        <w:top w:val="none" w:sz="0" w:space="0" w:color="auto"/>
        <w:left w:val="none" w:sz="0" w:space="0" w:color="auto"/>
        <w:bottom w:val="none" w:sz="0" w:space="0" w:color="auto"/>
        <w:right w:val="none" w:sz="0" w:space="0" w:color="auto"/>
      </w:divBdr>
    </w:div>
    <w:div w:id="911818637">
      <w:bodyDiv w:val="1"/>
      <w:marLeft w:val="0"/>
      <w:marRight w:val="0"/>
      <w:marTop w:val="0"/>
      <w:marBottom w:val="0"/>
      <w:divBdr>
        <w:top w:val="none" w:sz="0" w:space="0" w:color="auto"/>
        <w:left w:val="none" w:sz="0" w:space="0" w:color="auto"/>
        <w:bottom w:val="none" w:sz="0" w:space="0" w:color="auto"/>
        <w:right w:val="none" w:sz="0" w:space="0" w:color="auto"/>
      </w:divBdr>
    </w:div>
    <w:div w:id="1161044123">
      <w:bodyDiv w:val="1"/>
      <w:marLeft w:val="0"/>
      <w:marRight w:val="0"/>
      <w:marTop w:val="0"/>
      <w:marBottom w:val="0"/>
      <w:divBdr>
        <w:top w:val="none" w:sz="0" w:space="0" w:color="auto"/>
        <w:left w:val="none" w:sz="0" w:space="0" w:color="auto"/>
        <w:bottom w:val="none" w:sz="0" w:space="0" w:color="auto"/>
        <w:right w:val="none" w:sz="0" w:space="0" w:color="auto"/>
      </w:divBdr>
    </w:div>
    <w:div w:id="1227959087">
      <w:bodyDiv w:val="1"/>
      <w:marLeft w:val="0"/>
      <w:marRight w:val="0"/>
      <w:marTop w:val="0"/>
      <w:marBottom w:val="0"/>
      <w:divBdr>
        <w:top w:val="none" w:sz="0" w:space="0" w:color="auto"/>
        <w:left w:val="none" w:sz="0" w:space="0" w:color="auto"/>
        <w:bottom w:val="none" w:sz="0" w:space="0" w:color="auto"/>
        <w:right w:val="none" w:sz="0" w:space="0" w:color="auto"/>
      </w:divBdr>
    </w:div>
    <w:div w:id="1380327350">
      <w:bodyDiv w:val="1"/>
      <w:marLeft w:val="0"/>
      <w:marRight w:val="0"/>
      <w:marTop w:val="0"/>
      <w:marBottom w:val="0"/>
      <w:divBdr>
        <w:top w:val="none" w:sz="0" w:space="0" w:color="auto"/>
        <w:left w:val="none" w:sz="0" w:space="0" w:color="auto"/>
        <w:bottom w:val="none" w:sz="0" w:space="0" w:color="auto"/>
        <w:right w:val="none" w:sz="0" w:space="0" w:color="auto"/>
      </w:divBdr>
    </w:div>
    <w:div w:id="1610814467">
      <w:marLeft w:val="0"/>
      <w:marRight w:val="0"/>
      <w:marTop w:val="0"/>
      <w:marBottom w:val="0"/>
      <w:divBdr>
        <w:top w:val="none" w:sz="0" w:space="0" w:color="auto"/>
        <w:left w:val="none" w:sz="0" w:space="0" w:color="auto"/>
        <w:bottom w:val="none" w:sz="0" w:space="0" w:color="auto"/>
        <w:right w:val="none" w:sz="0" w:space="0" w:color="auto"/>
      </w:divBdr>
    </w:div>
    <w:div w:id="1614095329">
      <w:bodyDiv w:val="1"/>
      <w:marLeft w:val="0"/>
      <w:marRight w:val="0"/>
      <w:marTop w:val="0"/>
      <w:marBottom w:val="0"/>
      <w:divBdr>
        <w:top w:val="none" w:sz="0" w:space="0" w:color="auto"/>
        <w:left w:val="none" w:sz="0" w:space="0" w:color="auto"/>
        <w:bottom w:val="none" w:sz="0" w:space="0" w:color="auto"/>
        <w:right w:val="none" w:sz="0" w:space="0" w:color="auto"/>
      </w:divBdr>
    </w:div>
    <w:div w:id="1712875813">
      <w:bodyDiv w:val="1"/>
      <w:marLeft w:val="0"/>
      <w:marRight w:val="0"/>
      <w:marTop w:val="0"/>
      <w:marBottom w:val="0"/>
      <w:divBdr>
        <w:top w:val="none" w:sz="0" w:space="0" w:color="auto"/>
        <w:left w:val="none" w:sz="0" w:space="0" w:color="auto"/>
        <w:bottom w:val="none" w:sz="0" w:space="0" w:color="auto"/>
        <w:right w:val="none" w:sz="0" w:space="0" w:color="auto"/>
      </w:divBdr>
    </w:div>
    <w:div w:id="1771470135">
      <w:bodyDiv w:val="1"/>
      <w:marLeft w:val="0"/>
      <w:marRight w:val="0"/>
      <w:marTop w:val="0"/>
      <w:marBottom w:val="0"/>
      <w:divBdr>
        <w:top w:val="none" w:sz="0" w:space="0" w:color="auto"/>
        <w:left w:val="none" w:sz="0" w:space="0" w:color="auto"/>
        <w:bottom w:val="none" w:sz="0" w:space="0" w:color="auto"/>
        <w:right w:val="none" w:sz="0" w:space="0" w:color="auto"/>
      </w:divBdr>
    </w:div>
    <w:div w:id="1774746603">
      <w:bodyDiv w:val="1"/>
      <w:marLeft w:val="0"/>
      <w:marRight w:val="0"/>
      <w:marTop w:val="0"/>
      <w:marBottom w:val="0"/>
      <w:divBdr>
        <w:top w:val="none" w:sz="0" w:space="0" w:color="auto"/>
        <w:left w:val="none" w:sz="0" w:space="0" w:color="auto"/>
        <w:bottom w:val="none" w:sz="0" w:space="0" w:color="auto"/>
        <w:right w:val="none" w:sz="0" w:space="0" w:color="auto"/>
      </w:divBdr>
    </w:div>
    <w:div w:id="19595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ao.anatel.gov.br/resolucoes/13-1998/168-resolucao-67" TargetMode="External"/><Relationship Id="rId2" Type="http://schemas.openxmlformats.org/officeDocument/2006/relationships/hyperlink" Target="http://legislacao.anatel.gov.br/resolucoes/14-1999/290-resolucao-116" TargetMode="External"/><Relationship Id="rId1" Type="http://schemas.openxmlformats.org/officeDocument/2006/relationships/hyperlink" Target="http://www.anatel.gov.br/Portal/exibirPortalRedireciona.do?codigoDocumento=8464&amp;caminhoRel=In%EDcio-Radiodifus%E3o-Apresenta%E7%E3o" TargetMode="External"/><Relationship Id="rId4" Type="http://schemas.openxmlformats.org/officeDocument/2006/relationships/hyperlink" Target="http://legislacao.anatel.gov.br/resolucoes/16-2001/270-resolucao-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46BB-0E07-446B-A020-43F2A12F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3671</Words>
  <Characters>20078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PROPOSTA DE PLANO DE TRABALHO A SER DESENVOLVIMENTO NA CTAT - COMISSÃO TÉCNICA DE ANÁLISE DOS TESTES</vt:lpstr>
    </vt:vector>
  </TitlesOfParts>
  <Company/>
  <LinksUpToDate>false</LinksUpToDate>
  <CharactersWithSpaces>23702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PLANO DE TRABALHO A SER DESENVOLVIMENTO NA CTAT - COMISSÃO TÉCNICA DE ANÁLISE DOS TESTES</dc:title>
  <dc:subject/>
  <dc:creator>Amanda</dc:creator>
  <cp:keywords/>
  <dc:description/>
  <cp:lastModifiedBy>Thiago Aguiar Soares</cp:lastModifiedBy>
  <cp:revision>4</cp:revision>
  <cp:lastPrinted>2013-02-25T18:17:00Z</cp:lastPrinted>
  <dcterms:created xsi:type="dcterms:W3CDTF">2013-02-25T20:16:00Z</dcterms:created>
  <dcterms:modified xsi:type="dcterms:W3CDTF">2013-02-25T20:19:00Z</dcterms:modified>
</cp:coreProperties>
</file>